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DOCUMENTACIÓN RGPD DE VIDEOVIGILANCIA</w:t>
      </w:r>
    </w:p>
    <w:p>
      <w:pPr>
        <w:pStyle w:val="Title"/>
        <w:spacing w:after="120"/>
      </w:pPr>
      <w:r>
        <w:rPr>
          <w:b/>
          <w:bCs/>
          <w:color w:val="0F172A"/>
          <w:sz w:val="40"/>
          <w:szCs w:val="40"/>
        </w:rPr>
        <w:t xml:space="preserve">Tres clientes de una cartera, en una sola pasada</w:t>
      </w:r>
    </w:p>
    <w:p>
      <w:pPr>
        <w:pBdr>
          <w:bottom w:val="single" w:color="CBD5E1" w:sz="6" w:space="10"/>
        </w:pBdr>
        <w:spacing w:after="320"/>
      </w:pPr>
      <w:r>
        <w:rPr>
          <w:b w:val="false"/>
          <w:bCs w:val="false"/>
          <w:i/>
          <w:iCs/>
          <w:color w:val="475569"/>
          <w:sz w:val="19"/>
          <w:szCs w:val="19"/>
        </w:rPr>
        <w:t xml:space="preserve">Ejemplo real generado con el mismo motor que sirve a los clientes. Los tres clientes son inventados. Se cobra una unidad por cada uno, que es como se publica el precio. Generado el 7 de septiembre de 2026.</w:t>
      </w:r>
    </w:p>
    <w:p>
      <w:pPr>
        <w:spacing w:after="200"/>
      </w:pPr>
      <w:r>
        <w:rPr>
          <w:b/>
          <w:bCs/>
          <w:color w:val="1D4ED8"/>
          <w:sz w:val="18"/>
          <w:szCs w:val="18"/>
        </w:rPr>
        <w:t xml:space="preserve">DOCUMENTACIÓN DE VIDEOVIGILANCIA — TALLERES ARANDA S.L.</w:t>
      </w:r>
    </w:p>
    <w:p>
      <w:pPr>
        <w:pStyle w:val="Heading1"/>
        <w:spacing w:after="140" w:before="0"/>
      </w:pPr>
      <w:r>
        <w:rPr>
          <w:b w:val="false"/>
          <w:bCs w:val="false"/>
        </w:rPr>
        <w:t xml:space="preserve">Documentación de videovigilancia</w:t>
      </w:r>
    </w:p>
    <w:p>
      <w:pPr>
        <w:spacing w:after="140"/>
      </w:pPr>
      <w:r>
        <w:rPr>
          <w:b/>
          <w:bCs/>
        </w:rPr>
        <w:t xml:space="preserve">Responsable:</w:t>
      </w:r>
      <w:r>
        <w:rPr>
          <w:b w:val="false"/>
          <w:bCs w:val="false"/>
        </w:rPr>
        <w:t xml:space="preserve"> Talleres Aranda S.L. · B73444444 </w:t>
      </w:r>
      <w:r>
        <w:rPr>
          <w:b/>
          <w:bCs/>
        </w:rPr>
        <w:t xml:space="preserve">Instalación:</w:t>
      </w:r>
      <w:r>
        <w:rPr>
          <w:b w:val="false"/>
          <w:bCs w:val="false"/>
        </w:rPr>
        <w:t xml:space="preserve"> Polígono Oeste, nave 14, Alcantarilla · 6 cámaras </w:t>
      </w:r>
      <w:r>
        <w:rPr>
          <w:b/>
          <w:bCs/>
        </w:rPr>
        <w:t xml:space="preserve">Instalada y mantenida por:</w:t>
      </w:r>
      <w:r>
        <w:rPr>
          <w:b w:val="false"/>
          <w:bCs w:val="false"/>
        </w:rPr>
        <w:t xml:space="preserve"> Seguridad Vega S.L. · B73999999</w:t>
      </w:r>
    </w:p>
    <w:p>
      <w:pPr>
        <w:pBdr>
          <w:left w:val="single" w:color="CBD5E1" w:sz="12" w:space="12"/>
        </w:pBdr>
        <w:spacing w:after="160" w:before="120"/>
        <w:ind w:left="340"/>
      </w:pPr>
      <w:r>
        <w:rPr>
          <w:b w:val="false"/>
          <w:bCs w:val="false"/>
          <w:color w:val="475569"/>
        </w:rPr>
        <w:t xml:space="preserve">Uno de los 3 juegos de esta pasada. Cada cliente lleva el suyo con sus datos.</w:t>
      </w:r>
    </w:p>
    <w:p>
      <w:pPr>
        <w:pStyle w:val="Heading2"/>
        <w:spacing w:after="140" w:before="320"/>
      </w:pPr>
      <w:r>
        <w:rPr>
          <w:b w:val="false"/>
          <w:bCs w:val="false"/>
        </w:rPr>
        <w:t xml:space="preserve">1. Cartel de zona videovigilada</w:t>
      </w:r>
    </w:p>
    <w:p>
      <w:pPr>
        <w:spacing w:after="140"/>
      </w:pPr>
      <w:r>
        <w:rPr>
          <w:b w:val="false"/>
          <w:bCs w:val="false"/>
        </w:rPr>
        <w:t xml:space="preserve">Va en </w:t>
      </w:r>
      <w:r>
        <w:rPr>
          <w:b/>
          <w:bCs/>
        </w:rPr>
        <w:t xml:space="preserve">cada acceso</w:t>
      </w:r>
      <w:r>
        <w:rPr>
          <w:b w:val="false"/>
          <w:bCs w:val="false"/>
        </w:rPr>
        <w:t xml:space="preserve">, en sitio bien visible y antes de entrar en la zona grabada.</w:t>
      </w:r>
    </w:p>
    <w:p>
      <w:pPr>
        <w:pBdr>
          <w:left w:val="single" w:color="CBD5E1" w:sz="12" w:space="12"/>
        </w:pBdr>
        <w:spacing w:after="160" w:before="120"/>
        <w:ind w:left="340"/>
      </w:pPr>
      <w:r>
        <w:rPr>
          <w:b w:val="false"/>
          <w:bCs w:val="false"/>
          <w:color w:val="475569"/>
        </w:rPr>
        <w:t xml:space="preserve">### ZONA VIDEOVIGILADA</w:t>
      </w:r>
      <w:r>
        <w:rPr>
          <w:b w:val="false"/>
          <w:bCs w:val="false"/>
          <w:color w:val="475569"/>
        </w:rPr>
        <w:t xml:space="preserve"> **Responsable:** Talleres Aranda S.L. · B73444444</w:t>
      </w:r>
      <w:r>
        <w:rPr>
          <w:b w:val="false"/>
          <w:bCs w:val="false"/>
          <w:color w:val="475569"/>
        </w:rPr>
        <w:t xml:space="preserve"> **Finalidad:** seguridad de personas, bienes e instalaciones</w:t>
      </w:r>
      <w:r>
        <w:rPr>
          <w:b w:val="false"/>
          <w:bCs w:val="false"/>
          <w:color w:val="475569"/>
        </w:rPr>
        <w:t xml:space="preserve"> **Derechos:** acceso, rectificación, supresión, limitación y oposición</w:t>
      </w:r>
      <w:r>
        <w:rPr>
          <w:b w:val="false"/>
          <w:bCs w:val="false"/>
          <w:color w:val="475569"/>
        </w:rPr>
        <w:t xml:space="preserve"> **Cómo ejercerlos:** gerencia@talleresaranda.example</w:t>
      </w:r>
      <w:r>
        <w:rPr>
          <w:b w:val="false"/>
          <w:bCs w:val="false"/>
          <w:color w:val="475569"/>
        </w:rPr>
        <w:t xml:space="preserve"> **Más información:** [PENDIENTE: dirección de internet o código de conexión a la hoja del punto 2]</w:t>
      </w:r>
    </w:p>
    <w:p>
      <w:pPr>
        <w:spacing w:after="140"/>
      </w:pPr>
      <w:r>
        <w:rPr>
          <w:b w:val="false"/>
          <w:bCs w:val="false"/>
        </w:rPr>
        <w:t xml:space="preserve">Con eso se entiende cumplido el deber de información. La hoja completa del punto 2 tiene que estar disponible para quien la pida.</w:t>
      </w:r>
    </w:p>
    <w:p>
      <w:pPr>
        <w:pStyle w:val="Heading2"/>
        <w:spacing w:after="140" w:before="320"/>
      </w:pPr>
      <w:r>
        <w:rPr>
          <w:b w:val="false"/>
          <w:bCs w:val="false"/>
        </w:rPr>
        <w:t xml:space="preserve">2. Información completa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Talleres Aranda S.L. · B73444444 · Polígono Oeste, nave 14, Alcantarilla</w:t>
            </w:r>
          </w:p>
        </w:tc>
      </w:tr>
      <w:tr>
        <w:tc>
          <w:tcPr>
            <w:tcMar>
              <w:top w:type="dxa" w:w="80"/>
              <w:left w:type="dxa" w:w="120"/>
              <w:bottom w:type="dxa" w:w="80"/>
              <w:right w:type="dxa" w:w="120"/>
            </w:tcMar>
          </w:tcPr>
          <w:p>
            <w:pPr>
              <w:spacing w:after="0" w:before="0"/>
            </w:pPr>
            <w:r>
              <w:rPr>
                <w:b w:val="false"/>
                <w:bCs w:val="false"/>
                <w:color w:val="0F172A"/>
                <w:sz w:val="19"/>
                <w:szCs w:val="19"/>
              </w:rPr>
              <w:t xml:space="preserve">Finalidad</w:t>
            </w:r>
          </w:p>
        </w:tc>
        <w:tc>
          <w:tcPr>
            <w:tcMar>
              <w:top w:type="dxa" w:w="80"/>
              <w:left w:type="dxa" w:w="120"/>
              <w:bottom w:type="dxa" w:w="80"/>
              <w:right w:type="dxa" w:w="120"/>
            </w:tcMar>
          </w:tcPr>
          <w:p>
            <w:pPr>
              <w:spacing w:after="0" w:before="0"/>
            </w:pPr>
            <w:r>
              <w:rPr>
                <w:b w:val="false"/>
                <w:bCs w:val="false"/>
                <w:color w:val="0F172A"/>
                <w:sz w:val="19"/>
                <w:szCs w:val="19"/>
              </w:rPr>
              <w:t xml:space="preserve">Preservar la seguridad de las personas, los bienes y las instalaciones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Base jurídica</w:t>
            </w:r>
          </w:p>
        </w:tc>
        <w:tc>
          <w:tcPr>
            <w:tcMar>
              <w:top w:type="dxa" w:w="80"/>
              <w:left w:type="dxa" w:w="120"/>
              <w:bottom w:type="dxa" w:w="80"/>
              <w:right w:type="dxa" w:w="120"/>
            </w:tcMar>
          </w:tcPr>
          <w:p>
            <w:pPr>
              <w:spacing w:after="0" w:before="0"/>
            </w:pPr>
            <w:r>
              <w:rPr>
                <w:b w:val="false"/>
                <w:bCs w:val="false"/>
                <w:color w:val="0F172A"/>
                <w:sz w:val="19"/>
                <w:szCs w:val="19"/>
              </w:rPr>
              <w:t xml:space="preserve">Interés legítimo del responsable, y en el ámbito laboral el artículo 20.3 del Estatuto de los Trabajadores</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Conservación</w:t>
            </w:r>
          </w:p>
        </w:tc>
        <w:tc>
          <w:tcPr>
            <w:tcMar>
              <w:top w:type="dxa" w:w="80"/>
              <w:left w:type="dxa" w:w="120"/>
              <w:bottom w:type="dxa" w:w="80"/>
              <w:right w:type="dxa" w:w="120"/>
            </w:tcMar>
          </w:tcPr>
          <w:p>
            <w:pPr>
              <w:spacing w:after="0" w:before="0"/>
            </w:pPr>
            <w:r>
              <w:rPr>
                <w:b w:val="false"/>
                <w:bCs w:val="false"/>
                <w:color w:val="0F172A"/>
                <w:sz w:val="19"/>
                <w:szCs w:val="19"/>
              </w:rPr>
              <w:t xml:space="preserve">Un mes desde la captación, salvo que haya que conservar imágenes para acreditar actos contra la integridad de personas, bienes o instalaciones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Destinatarios</w:t>
            </w:r>
          </w:p>
        </w:tc>
        <w:tc>
          <w:tcPr>
            <w:tcMar>
              <w:top w:type="dxa" w:w="80"/>
              <w:left w:type="dxa" w:w="120"/>
              <w:bottom w:type="dxa" w:w="80"/>
              <w:right w:type="dxa" w:w="120"/>
            </w:tcMar>
          </w:tcPr>
          <w:p>
            <w:pPr>
              <w:spacing w:after="0" w:before="0"/>
            </w:pPr>
            <w:r>
              <w:rPr>
                <w:b w:val="false"/>
                <w:bCs w:val="false"/>
                <w:color w:val="0F172A"/>
                <w:sz w:val="19"/>
                <w:szCs w:val="19"/>
              </w:rPr>
              <w:t xml:space="preserve">Fuerzas y Cuerpos de Seguridad y juzgados, cuando lo pidan en el ejercicio de sus funciones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Encargado del tratamiento</w:t>
            </w:r>
          </w:p>
        </w:tc>
        <w:tc>
          <w:tcPr>
            <w:tcMar>
              <w:top w:type="dxa" w:w="80"/>
              <w:left w:type="dxa" w:w="120"/>
              <w:bottom w:type="dxa" w:w="80"/>
              <w:right w:type="dxa" w:w="120"/>
            </w:tcMar>
          </w:tcPr>
          <w:p>
            <w:pPr>
              <w:spacing w:after="0" w:before="0"/>
            </w:pPr>
            <w:r>
              <w:rPr>
                <w:b w:val="false"/>
                <w:bCs w:val="false"/>
                <w:color w:val="0F172A"/>
                <w:sz w:val="19"/>
                <w:szCs w:val="19"/>
              </w:rPr>
              <w:t xml:space="preserve">Seguridad Vega S.L., para el mantenimiento del sistema</w:t>
            </w:r>
          </w:p>
        </w:tc>
      </w:tr>
      <w:tr>
        <w:tc>
          <w:tcPr>
            <w:tcMar>
              <w:top w:type="dxa" w:w="80"/>
              <w:left w:type="dxa" w:w="120"/>
              <w:bottom w:type="dxa" w:w="80"/>
              <w:right w:type="dxa" w:w="120"/>
            </w:tcMar>
          </w:tcPr>
          <w:p>
            <w:pPr>
              <w:spacing w:after="0" w:before="0"/>
            </w:pPr>
            <w:r>
              <w:rPr>
                <w:b w:val="false"/>
                <w:bCs w:val="false"/>
                <w:color w:val="0F172A"/>
                <w:sz w:val="19"/>
                <w:szCs w:val="19"/>
              </w:rPr>
              <w:t xml:space="preserve">Derechos</w:t>
            </w:r>
          </w:p>
        </w:tc>
        <w:tc>
          <w:tcPr>
            <w:tcMar>
              <w:top w:type="dxa" w:w="80"/>
              <w:left w:type="dxa" w:w="120"/>
              <w:bottom w:type="dxa" w:w="80"/>
              <w:right w:type="dxa" w:w="120"/>
            </w:tcMar>
          </w:tcPr>
          <w:p>
            <w:pPr>
              <w:spacing w:after="0" w:before="0"/>
            </w:pPr>
            <w:r>
              <w:rPr>
                <w:b w:val="false"/>
                <w:bCs w:val="false"/>
                <w:color w:val="0F172A"/>
                <w:sz w:val="19"/>
                <w:szCs w:val="19"/>
              </w:rPr>
              <w:t xml:space="preserve">Acceso, rectificación, supresión, limitación y oposición ante gerencia@talleresaranda.example, y reclamación ante la Agencia Española de Protección de Datos</w:t>
            </w:r>
          </w:p>
        </w:tc>
      </w:tr>
    </w:tbl>
    <w:p>
      <w:pPr>
        <w:spacing w:after="160"/>
      </w:pPr>
    </w:p>
    <w:p>
      <w:pPr>
        <w:pStyle w:val="Heading2"/>
        <w:spacing w:after="140" w:before="320"/>
      </w:pPr>
      <w:r>
        <w:rPr>
          <w:b w:val="false"/>
          <w:bCs w:val="false"/>
        </w:rPr>
        <w:t xml:space="preserve">3. Registro de actividades de tratamiento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Tratamiento</w:t>
            </w:r>
          </w:p>
        </w:tc>
        <w:tc>
          <w:tcPr>
            <w:tcMar>
              <w:top w:type="dxa" w:w="80"/>
              <w:left w:type="dxa" w:w="120"/>
              <w:bottom w:type="dxa" w:w="80"/>
              <w:right w:type="dxa" w:w="120"/>
            </w:tcMar>
          </w:tcPr>
          <w:p>
            <w:pPr>
              <w:spacing w:after="0" w:before="0"/>
            </w:pPr>
            <w:r>
              <w:rPr>
                <w:b w:val="false"/>
                <w:bCs w:val="false"/>
                <w:color w:val="0F172A"/>
                <w:sz w:val="19"/>
                <w:szCs w:val="19"/>
              </w:rPr>
              <w:t xml:space="preserve">Videovigilancia</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Talleres Aranda S.L.</w:t>
            </w:r>
          </w:p>
        </w:tc>
      </w:tr>
      <w:tr>
        <w:tc>
          <w:tcPr>
            <w:tcMar>
              <w:top w:type="dxa" w:w="80"/>
              <w:left w:type="dxa" w:w="120"/>
              <w:bottom w:type="dxa" w:w="80"/>
              <w:right w:type="dxa" w:w="120"/>
            </w:tcMar>
          </w:tcPr>
          <w:p>
            <w:pPr>
              <w:spacing w:after="0" w:before="0"/>
            </w:pPr>
            <w:r>
              <w:rPr>
                <w:b w:val="false"/>
                <w:bCs w:val="false"/>
                <w:color w:val="0F172A"/>
                <w:sz w:val="19"/>
                <w:szCs w:val="19"/>
              </w:rPr>
              <w:t xml:space="preserve">Categorías de interesados</w:t>
            </w:r>
          </w:p>
        </w:tc>
        <w:tc>
          <w:tcPr>
            <w:tcMar>
              <w:top w:type="dxa" w:w="80"/>
              <w:left w:type="dxa" w:w="120"/>
              <w:bottom w:type="dxa" w:w="80"/>
              <w:right w:type="dxa" w:w="120"/>
            </w:tcMar>
          </w:tcPr>
          <w:p>
            <w:pPr>
              <w:spacing w:after="0" w:before="0"/>
            </w:pPr>
            <w:r>
              <w:rPr>
                <w:b w:val="false"/>
                <w:bCs w:val="false"/>
                <w:color w:val="0F172A"/>
                <w:sz w:val="19"/>
                <w:szCs w:val="19"/>
              </w:rPr>
              <w:t xml:space="preserve">Trabajadores, clientes, proveedores y visitantes</w:t>
            </w:r>
          </w:p>
        </w:tc>
      </w:tr>
      <w:tr>
        <w:tc>
          <w:tcPr>
            <w:tcMar>
              <w:top w:type="dxa" w:w="80"/>
              <w:left w:type="dxa" w:w="120"/>
              <w:bottom w:type="dxa" w:w="80"/>
              <w:right w:type="dxa" w:w="120"/>
            </w:tcMar>
          </w:tcPr>
          <w:p>
            <w:pPr>
              <w:spacing w:after="0" w:before="0"/>
            </w:pPr>
            <w:r>
              <w:rPr>
                <w:b w:val="false"/>
                <w:bCs w:val="false"/>
                <w:color w:val="0F172A"/>
                <w:sz w:val="19"/>
                <w:szCs w:val="19"/>
              </w:rPr>
              <w:t xml:space="preserve">Categorías de datos</w:t>
            </w:r>
          </w:p>
        </w:tc>
        <w:tc>
          <w:tcPr>
            <w:tcMar>
              <w:top w:type="dxa" w:w="80"/>
              <w:left w:type="dxa" w:w="120"/>
              <w:bottom w:type="dxa" w:w="80"/>
              <w:right w:type="dxa" w:w="120"/>
            </w:tcMar>
          </w:tcPr>
          <w:p>
            <w:pPr>
              <w:spacing w:after="0" w:before="0"/>
            </w:pPr>
            <w:r>
              <w:rPr>
                <w:b w:val="false"/>
                <w:bCs w:val="false"/>
                <w:color w:val="0F172A"/>
                <w:sz w:val="19"/>
                <w:szCs w:val="19"/>
              </w:rPr>
              <w:t xml:space="preserve">Imágenes</w:t>
            </w:r>
          </w:p>
        </w:tc>
      </w:tr>
      <w:tr>
        <w:tc>
          <w:tcPr>
            <w:tcMar>
              <w:top w:type="dxa" w:w="80"/>
              <w:left w:type="dxa" w:w="120"/>
              <w:bottom w:type="dxa" w:w="80"/>
              <w:right w:type="dxa" w:w="120"/>
            </w:tcMar>
          </w:tcPr>
          <w:p>
            <w:pPr>
              <w:spacing w:after="0" w:before="0"/>
            </w:pPr>
            <w:r>
              <w:rPr>
                <w:b w:val="false"/>
                <w:bCs w:val="false"/>
                <w:color w:val="0F172A"/>
                <w:sz w:val="19"/>
                <w:szCs w:val="19"/>
              </w:rPr>
              <w:t xml:space="preserve">Plazo de supresión</w:t>
            </w:r>
          </w:p>
        </w:tc>
        <w:tc>
          <w:tcPr>
            <w:tcMar>
              <w:top w:type="dxa" w:w="80"/>
              <w:left w:type="dxa" w:w="120"/>
              <w:bottom w:type="dxa" w:w="80"/>
              <w:right w:type="dxa" w:w="120"/>
            </w:tcMar>
          </w:tcPr>
          <w:p>
            <w:pPr>
              <w:spacing w:after="0" w:before="0"/>
            </w:pPr>
            <w:r>
              <w:rPr>
                <w:b w:val="false"/>
                <w:bCs w:val="false"/>
                <w:color w:val="0F172A"/>
                <w:sz w:val="19"/>
                <w:szCs w:val="19"/>
              </w:rPr>
              <w:t xml:space="preserve">Un mes</w:t>
            </w:r>
          </w:p>
        </w:tc>
      </w:tr>
      <w:tr>
        <w:tc>
          <w:tcPr>
            <w:tcMar>
              <w:top w:type="dxa" w:w="80"/>
              <w:left w:type="dxa" w:w="120"/>
              <w:bottom w:type="dxa" w:w="80"/>
              <w:right w:type="dxa" w:w="120"/>
            </w:tcMar>
          </w:tcPr>
          <w:p>
            <w:pPr>
              <w:spacing w:after="0" w:before="0"/>
            </w:pPr>
            <w:r>
              <w:rPr>
                <w:b w:val="false"/>
                <w:bCs w:val="false"/>
                <w:color w:val="0F172A"/>
                <w:sz w:val="19"/>
                <w:szCs w:val="19"/>
              </w:rPr>
              <w:t xml:space="preserve">Medidas de seguridad</w:t>
            </w:r>
          </w:p>
        </w:tc>
        <w:tc>
          <w:tcPr>
            <w:tcMar>
              <w:top w:type="dxa" w:w="80"/>
              <w:left w:type="dxa" w:w="120"/>
              <w:bottom w:type="dxa" w:w="80"/>
              <w:right w:type="dxa" w:w="120"/>
            </w:tcMar>
          </w:tcPr>
          <w:p>
            <w:pPr>
              <w:spacing w:after="0" w:before="0"/>
            </w:pPr>
            <w:r>
              <w:rPr>
                <w:b w:val="false"/>
                <w:bCs w:val="false"/>
                <w:color w:val="0F172A"/>
                <w:sz w:val="19"/>
                <w:szCs w:val="19"/>
              </w:rPr>
              <w:t xml:space="preserve">[PENDIENTE: control de acceso al grabador, contraseña propia por usuario y registro de accesos]</w:t>
            </w:r>
          </w:p>
        </w:tc>
      </w:tr>
    </w:tbl>
    <w:p>
      <w:pPr>
        <w:spacing w:after="160"/>
      </w:pPr>
    </w:p>
    <w:p>
      <w:pPr>
        <w:pStyle w:val="Heading2"/>
        <w:spacing w:after="140" w:before="320"/>
      </w:pPr>
      <w:r>
        <w:rPr>
          <w:b w:val="false"/>
          <w:bCs w:val="false"/>
        </w:rPr>
        <w:t xml:space="preserve">4. Cláusula de encargado</w:t>
      </w:r>
    </w:p>
    <w:p>
      <w:pPr>
        <w:spacing w:after="140"/>
      </w:pPr>
      <w:r>
        <w:rPr>
          <w:b w:val="false"/>
          <w:bCs w:val="false"/>
        </w:rPr>
        <w:t xml:space="preserve">Seguridad Vega S.L. accede a las imágenes para mantener el sistema, así que es </w:t>
      </w:r>
      <w:r>
        <w:rPr>
          <w:b/>
          <w:bCs/>
        </w:rPr>
        <w:t xml:space="preserve">encargado del tratamiento</w:t>
      </w:r>
      <w:r>
        <w:rPr>
          <w:b w:val="false"/>
          <w:bCs w:val="false"/>
        </w:rPr>
        <w:t xml:space="preserve"> de Talleres Aranda S.L.. El tratamiento por el encargado tiene que regirse por un contrato, y esta es la cláusula:</w:t>
      </w:r>
    </w:p>
    <w:p>
      <w:pPr>
        <w:pBdr>
          <w:left w:val="single" w:color="CBD5E1" w:sz="12" w:space="12"/>
        </w:pBdr>
        <w:spacing w:after="160" w:before="120"/>
        <w:ind w:left="340"/>
      </w:pPr>
      <w:r>
        <w:rPr>
          <w:b w:val="false"/>
          <w:bCs w:val="false"/>
          <w:color w:val="475569"/>
        </w:rPr>
        <w:t xml:space="preserve">Seguridad Vega S.L. tratará las imágenes únicamente para el mantenimiento del sistema y siguiendo instrucciones del responsable; no las cederá a terceros ni las usará para ningún fin propio; guardará secreto también después de terminar el contrato; aplicará las medidas de seguridad acordadas; y al terminar devolverá o suprimirá los accesos y cualquier copia que tuviera.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Talleres Aranda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Encargado</w:t>
            </w:r>
          </w:p>
        </w:tc>
        <w:tc>
          <w:tcPr>
            <w:tcMar>
              <w:top w:type="dxa" w:w="80"/>
              <w:left w:type="dxa" w:w="120"/>
              <w:bottom w:type="dxa" w:w="80"/>
              <w:right w:type="dxa" w:w="120"/>
            </w:tcMar>
          </w:tcPr>
          <w:p>
            <w:pPr>
              <w:spacing w:after="0" w:before="0"/>
            </w:pPr>
            <w:r>
              <w:rPr>
                <w:b w:val="false"/>
                <w:bCs w:val="false"/>
                <w:color w:val="0F172A"/>
                <w:sz w:val="19"/>
                <w:szCs w:val="19"/>
              </w:rPr>
              <w:t xml:space="preserve">Seguridad Vega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pPr>
        <w:spacing w:after="140"/>
      </w:pPr>
      <w:r>
        <w:rPr>
          <w:b w:val="false"/>
          <w:bCs w:val="false"/>
        </w:rPr>
        <w:t xml:space="preserve">Sin esta cláusula firmada, cada visita técnica en la que se mira el grabador es un tratamiento sin contrato.</w:t>
      </w:r>
    </w:p>
    <w:p>
      <w:pPr>
        <w:pStyle w:val="Heading2"/>
        <w:spacing w:after="140" w:before="320"/>
      </w:pPr>
      <w:r>
        <w:rPr>
          <w:b w:val="false"/>
          <w:bCs w:val="false"/>
        </w:rPr>
        <w:t xml:space="preserve">5. Lo que este documento no resuelve</w:t>
      </w:r>
    </w:p>
    <w:p>
      <w:pPr>
        <w:spacing w:after="60"/>
        <w:ind w:left="340" w:hanging="240"/>
      </w:pPr>
      <w:r>
        <w:rPr>
          <w:b/>
          <w:bCs/>
          <w:color w:val="1D4ED8"/>
        </w:rPr>
        <w:t xml:space="preserve">•	</w:t>
      </w:r>
      <w:r>
        <w:rPr>
          <w:b/>
          <w:bCs/>
        </w:rPr>
        <w:t xml:space="preserve">Hay trabajadores delante de las cámaras.</w:t>
      </w:r>
      <w:r>
        <w:rPr>
          <w:b w:val="false"/>
          <w:bCs w:val="false"/>
        </w:rPr>
        <w:t xml:space="preserve"> Falta la comunicación previa a la plantilla y a sus representantes, y el veredicto de qué cámara puede estar dónde.</w:t>
      </w:r>
    </w:p>
    <w:p>
      <w:pPr>
        <w:spacing w:after="60"/>
        <w:ind w:left="340" w:hanging="240"/>
      </w:pPr>
      <w:r>
        <w:rPr>
          <w:b/>
          <w:bCs/>
          <w:color w:val="1D4ED8"/>
        </w:rPr>
        <w:t xml:space="preserve">•	</w:t>
      </w:r>
      <w:r>
        <w:rPr>
          <w:b w:val="false"/>
          <w:bCs w:val="false"/>
        </w:rPr>
        <w:t xml:space="preserve">Si el sistema se conecta a una central receptora o a un centro de control, cambia quién puede instalarlo y mantenerlo.</w:t>
      </w:r>
    </w:p>
    <w:p>
      <w:pPr>
        <w:spacing w:after="60"/>
        <w:ind w:left="340" w:hanging="240"/>
      </w:pPr>
      <w:r>
        <w:rPr>
          <w:b/>
          <w:bCs/>
          <w:color w:val="1D4ED8"/>
        </w:rPr>
        <w:t xml:space="preserve">•	</w:t>
      </w:r>
      <w:r>
        <w:rPr>
          <w:b w:val="false"/>
          <w:bCs w:val="false"/>
        </w:rPr>
        <w:t xml:space="preserve">Si hay audio, vía pública o observación sistemática a gran escala de una zona de acceso público, hace falta una evaluación de impacto y esto no basta.</w:t>
      </w:r>
    </w:p>
    <w:p>
      <w:r>
        <w:br w:type="page"/>
      </w:r>
    </w:p>
    <w:p>
      <w:pPr>
        <w:spacing w:after="200"/>
      </w:pPr>
      <w:r>
        <w:rPr>
          <w:b/>
          <w:bCs/>
          <w:color w:val="1D4ED8"/>
          <w:sz w:val="18"/>
          <w:szCs w:val="18"/>
        </w:rPr>
        <w:t xml:space="preserve">DOCUMENTACIÓN DE VIDEOVIGILANCIA — COMUNIDAD DE PROPIETARIOS RÍO SEGURA 22</w:t>
      </w:r>
    </w:p>
    <w:p>
      <w:pPr>
        <w:pStyle w:val="Heading1"/>
        <w:spacing w:after="140" w:before="0"/>
      </w:pPr>
      <w:r>
        <w:rPr>
          <w:b w:val="false"/>
          <w:bCs w:val="false"/>
        </w:rPr>
        <w:t xml:space="preserve">Documentación de videovigilancia</w:t>
      </w:r>
    </w:p>
    <w:p>
      <w:pPr>
        <w:spacing w:after="140"/>
      </w:pPr>
      <w:r>
        <w:rPr>
          <w:b/>
          <w:bCs/>
        </w:rPr>
        <w:t xml:space="preserve">Responsable:</w:t>
      </w:r>
      <w:r>
        <w:rPr>
          <w:b w:val="false"/>
          <w:bCs w:val="false"/>
        </w:rPr>
        <w:t xml:space="preserve"> Comunidad de Propietarios Río Segura 22 · H30111111 </w:t>
      </w:r>
      <w:r>
        <w:rPr>
          <w:b/>
          <w:bCs/>
        </w:rPr>
        <w:t xml:space="preserve">Instalación:</w:t>
      </w:r>
      <w:r>
        <w:rPr>
          <w:b w:val="false"/>
          <w:bCs w:val="false"/>
        </w:rPr>
        <w:t xml:space="preserve"> Avenida del Río 22, Murcia · 3 cámaras </w:t>
      </w:r>
      <w:r>
        <w:rPr>
          <w:b/>
          <w:bCs/>
        </w:rPr>
        <w:t xml:space="preserve">Instalada y mantenida por:</w:t>
      </w:r>
      <w:r>
        <w:rPr>
          <w:b w:val="false"/>
          <w:bCs w:val="false"/>
        </w:rPr>
        <w:t xml:space="preserve"> Seguridad Vega S.L. · B73999999</w:t>
      </w:r>
    </w:p>
    <w:p>
      <w:pPr>
        <w:pBdr>
          <w:left w:val="single" w:color="CBD5E1" w:sz="12" w:space="12"/>
        </w:pBdr>
        <w:spacing w:after="160" w:before="120"/>
        <w:ind w:left="340"/>
      </w:pPr>
      <w:r>
        <w:rPr>
          <w:b w:val="false"/>
          <w:bCs w:val="false"/>
          <w:color w:val="475569"/>
        </w:rPr>
        <w:t xml:space="preserve">Uno de los 3 juegos de esta pasada. Cada cliente lleva el suyo con sus datos.</w:t>
      </w:r>
    </w:p>
    <w:p>
      <w:pPr>
        <w:pStyle w:val="Heading2"/>
        <w:spacing w:after="140" w:before="320"/>
      </w:pPr>
      <w:r>
        <w:rPr>
          <w:b w:val="false"/>
          <w:bCs w:val="false"/>
        </w:rPr>
        <w:t xml:space="preserve">1. Cartel de zona videovigilada</w:t>
      </w:r>
    </w:p>
    <w:p>
      <w:pPr>
        <w:spacing w:after="140"/>
      </w:pPr>
      <w:r>
        <w:rPr>
          <w:b w:val="false"/>
          <w:bCs w:val="false"/>
        </w:rPr>
        <w:t xml:space="preserve">Va en </w:t>
      </w:r>
      <w:r>
        <w:rPr>
          <w:b/>
          <w:bCs/>
        </w:rPr>
        <w:t xml:space="preserve">cada acceso</w:t>
      </w:r>
      <w:r>
        <w:rPr>
          <w:b w:val="false"/>
          <w:bCs w:val="false"/>
        </w:rPr>
        <w:t xml:space="preserve">, en sitio bien visible y antes de entrar en la zona grabada.</w:t>
      </w:r>
    </w:p>
    <w:p>
      <w:pPr>
        <w:pBdr>
          <w:left w:val="single" w:color="CBD5E1" w:sz="12" w:space="12"/>
        </w:pBdr>
        <w:spacing w:after="160" w:before="120"/>
        <w:ind w:left="340"/>
      </w:pPr>
      <w:r>
        <w:rPr>
          <w:b w:val="false"/>
          <w:bCs w:val="false"/>
          <w:color w:val="475569"/>
        </w:rPr>
        <w:t xml:space="preserve">### ZONA VIDEOVIGILADA</w:t>
      </w:r>
      <w:r>
        <w:rPr>
          <w:b w:val="false"/>
          <w:bCs w:val="false"/>
          <w:color w:val="475569"/>
        </w:rPr>
        <w:t xml:space="preserve"> **Responsable:** Comunidad de Propietarios Río Segura 22 · H30111111</w:t>
      </w:r>
      <w:r>
        <w:rPr>
          <w:b w:val="false"/>
          <w:bCs w:val="false"/>
          <w:color w:val="475569"/>
        </w:rPr>
        <w:t xml:space="preserve"> **Finalidad:** seguridad de personas, bienes e instalaciones</w:t>
      </w:r>
      <w:r>
        <w:rPr>
          <w:b w:val="false"/>
          <w:bCs w:val="false"/>
          <w:color w:val="475569"/>
        </w:rPr>
        <w:t xml:space="preserve"> **Derechos:** acceso, rectificación, supresión, limitación y oposición</w:t>
      </w:r>
      <w:r>
        <w:rPr>
          <w:b w:val="false"/>
          <w:bCs w:val="false"/>
          <w:color w:val="475569"/>
        </w:rPr>
        <w:t xml:space="preserve"> **Cómo ejercerlos:** presidencia@riosegura22.example</w:t>
      </w:r>
      <w:r>
        <w:rPr>
          <w:b w:val="false"/>
          <w:bCs w:val="false"/>
          <w:color w:val="475569"/>
        </w:rPr>
        <w:t xml:space="preserve"> **Más información:** [PENDIENTE: dirección de internet o código de conexión a la hoja del punto 2]</w:t>
      </w:r>
    </w:p>
    <w:p>
      <w:pPr>
        <w:spacing w:after="140"/>
      </w:pPr>
      <w:r>
        <w:rPr>
          <w:b w:val="false"/>
          <w:bCs w:val="false"/>
        </w:rPr>
        <w:t xml:space="preserve">Con eso se entiende cumplido el deber de información. La hoja completa del punto 2 tiene que estar disponible para quien la pida.</w:t>
      </w:r>
    </w:p>
    <w:p>
      <w:pPr>
        <w:pStyle w:val="Heading2"/>
        <w:spacing w:after="140" w:before="320"/>
      </w:pPr>
      <w:r>
        <w:rPr>
          <w:b w:val="false"/>
          <w:bCs w:val="false"/>
        </w:rPr>
        <w:t xml:space="preserve">2. Información completa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Comunidad de Propietarios Río Segura 22 · H30111111 · Avenida del Río 22,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Finalidad</w:t>
            </w:r>
          </w:p>
        </w:tc>
        <w:tc>
          <w:tcPr>
            <w:tcMar>
              <w:top w:type="dxa" w:w="80"/>
              <w:left w:type="dxa" w:w="120"/>
              <w:bottom w:type="dxa" w:w="80"/>
              <w:right w:type="dxa" w:w="120"/>
            </w:tcMar>
          </w:tcPr>
          <w:p>
            <w:pPr>
              <w:spacing w:after="0" w:before="0"/>
            </w:pPr>
            <w:r>
              <w:rPr>
                <w:b w:val="false"/>
                <w:bCs w:val="false"/>
                <w:color w:val="0F172A"/>
                <w:sz w:val="19"/>
                <w:szCs w:val="19"/>
              </w:rPr>
              <w:t xml:space="preserve">Preservar la seguridad de las personas, los bienes y las instalaciones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Base jurídica</w:t>
            </w:r>
          </w:p>
        </w:tc>
        <w:tc>
          <w:tcPr>
            <w:tcMar>
              <w:top w:type="dxa" w:w="80"/>
              <w:left w:type="dxa" w:w="120"/>
              <w:bottom w:type="dxa" w:w="80"/>
              <w:right w:type="dxa" w:w="120"/>
            </w:tcMar>
          </w:tcPr>
          <w:p>
            <w:pPr>
              <w:spacing w:after="0" w:before="0"/>
            </w:pPr>
            <w:r>
              <w:rPr>
                <w:b w:val="false"/>
                <w:bCs w:val="false"/>
                <w:color w:val="0F172A"/>
                <w:sz w:val="19"/>
                <w:szCs w:val="19"/>
              </w:rPr>
              <w:t xml:space="preserve">Interés legítimo del responsable</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Conservación</w:t>
            </w:r>
          </w:p>
        </w:tc>
        <w:tc>
          <w:tcPr>
            <w:tcMar>
              <w:top w:type="dxa" w:w="80"/>
              <w:left w:type="dxa" w:w="120"/>
              <w:bottom w:type="dxa" w:w="80"/>
              <w:right w:type="dxa" w:w="120"/>
            </w:tcMar>
          </w:tcPr>
          <w:p>
            <w:pPr>
              <w:spacing w:after="0" w:before="0"/>
            </w:pPr>
            <w:r>
              <w:rPr>
                <w:b w:val="false"/>
                <w:bCs w:val="false"/>
                <w:color w:val="0F172A"/>
                <w:sz w:val="19"/>
                <w:szCs w:val="19"/>
              </w:rPr>
              <w:t xml:space="preserve">Un mes desde la captación, salvo que haya que conservar imágenes para acreditar actos contra la integridad de personas, bienes o instalaciones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Destinatarios</w:t>
            </w:r>
          </w:p>
        </w:tc>
        <w:tc>
          <w:tcPr>
            <w:tcMar>
              <w:top w:type="dxa" w:w="80"/>
              <w:left w:type="dxa" w:w="120"/>
              <w:bottom w:type="dxa" w:w="80"/>
              <w:right w:type="dxa" w:w="120"/>
            </w:tcMar>
          </w:tcPr>
          <w:p>
            <w:pPr>
              <w:spacing w:after="0" w:before="0"/>
            </w:pPr>
            <w:r>
              <w:rPr>
                <w:b w:val="false"/>
                <w:bCs w:val="false"/>
                <w:color w:val="0F172A"/>
                <w:sz w:val="19"/>
                <w:szCs w:val="19"/>
              </w:rPr>
              <w:t xml:space="preserve">Fuerzas y Cuerpos de Seguridad y juzgados, cuando lo pidan en el ejercicio de sus funciones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Encargado del tratamiento</w:t>
            </w:r>
          </w:p>
        </w:tc>
        <w:tc>
          <w:tcPr>
            <w:tcMar>
              <w:top w:type="dxa" w:w="80"/>
              <w:left w:type="dxa" w:w="120"/>
              <w:bottom w:type="dxa" w:w="80"/>
              <w:right w:type="dxa" w:w="120"/>
            </w:tcMar>
          </w:tcPr>
          <w:p>
            <w:pPr>
              <w:spacing w:after="0" w:before="0"/>
            </w:pPr>
            <w:r>
              <w:rPr>
                <w:b w:val="false"/>
                <w:bCs w:val="false"/>
                <w:color w:val="0F172A"/>
                <w:sz w:val="19"/>
                <w:szCs w:val="19"/>
              </w:rPr>
              <w:t xml:space="preserve">Seguridad Vega S.L., para el mantenimiento del sistema</w:t>
            </w:r>
          </w:p>
        </w:tc>
      </w:tr>
      <w:tr>
        <w:tc>
          <w:tcPr>
            <w:tcMar>
              <w:top w:type="dxa" w:w="80"/>
              <w:left w:type="dxa" w:w="120"/>
              <w:bottom w:type="dxa" w:w="80"/>
              <w:right w:type="dxa" w:w="120"/>
            </w:tcMar>
          </w:tcPr>
          <w:p>
            <w:pPr>
              <w:spacing w:after="0" w:before="0"/>
            </w:pPr>
            <w:r>
              <w:rPr>
                <w:b w:val="false"/>
                <w:bCs w:val="false"/>
                <w:color w:val="0F172A"/>
                <w:sz w:val="19"/>
                <w:szCs w:val="19"/>
              </w:rPr>
              <w:t xml:space="preserve">Derechos</w:t>
            </w:r>
          </w:p>
        </w:tc>
        <w:tc>
          <w:tcPr>
            <w:tcMar>
              <w:top w:type="dxa" w:w="80"/>
              <w:left w:type="dxa" w:w="120"/>
              <w:bottom w:type="dxa" w:w="80"/>
              <w:right w:type="dxa" w:w="120"/>
            </w:tcMar>
          </w:tcPr>
          <w:p>
            <w:pPr>
              <w:spacing w:after="0" w:before="0"/>
            </w:pPr>
            <w:r>
              <w:rPr>
                <w:b w:val="false"/>
                <w:bCs w:val="false"/>
                <w:color w:val="0F172A"/>
                <w:sz w:val="19"/>
                <w:szCs w:val="19"/>
              </w:rPr>
              <w:t xml:space="preserve">Acceso, rectificación, supresión, limitación y oposición ante presidencia@riosegura22.example, y reclamación ante la Agencia Española de Protección de Datos</w:t>
            </w:r>
          </w:p>
        </w:tc>
      </w:tr>
    </w:tbl>
    <w:p>
      <w:pPr>
        <w:spacing w:after="160"/>
      </w:pPr>
    </w:p>
    <w:p>
      <w:pPr>
        <w:pStyle w:val="Heading2"/>
        <w:spacing w:after="140" w:before="320"/>
      </w:pPr>
      <w:r>
        <w:rPr>
          <w:b w:val="false"/>
          <w:bCs w:val="false"/>
        </w:rPr>
        <w:t xml:space="preserve">3. Registro de actividades de tratamiento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Tratamiento</w:t>
            </w:r>
          </w:p>
        </w:tc>
        <w:tc>
          <w:tcPr>
            <w:tcMar>
              <w:top w:type="dxa" w:w="80"/>
              <w:left w:type="dxa" w:w="120"/>
              <w:bottom w:type="dxa" w:w="80"/>
              <w:right w:type="dxa" w:w="120"/>
            </w:tcMar>
          </w:tcPr>
          <w:p>
            <w:pPr>
              <w:spacing w:after="0" w:before="0"/>
            </w:pPr>
            <w:r>
              <w:rPr>
                <w:b w:val="false"/>
                <w:bCs w:val="false"/>
                <w:color w:val="0F172A"/>
                <w:sz w:val="19"/>
                <w:szCs w:val="19"/>
              </w:rPr>
              <w:t xml:space="preserve">Videovigilancia</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Comunidad de Propietarios Río Segura 22</w:t>
            </w:r>
          </w:p>
        </w:tc>
      </w:tr>
      <w:tr>
        <w:tc>
          <w:tcPr>
            <w:tcMar>
              <w:top w:type="dxa" w:w="80"/>
              <w:left w:type="dxa" w:w="120"/>
              <w:bottom w:type="dxa" w:w="80"/>
              <w:right w:type="dxa" w:w="120"/>
            </w:tcMar>
          </w:tcPr>
          <w:p>
            <w:pPr>
              <w:spacing w:after="0" w:before="0"/>
            </w:pPr>
            <w:r>
              <w:rPr>
                <w:b w:val="false"/>
                <w:bCs w:val="false"/>
                <w:color w:val="0F172A"/>
                <w:sz w:val="19"/>
                <w:szCs w:val="19"/>
              </w:rPr>
              <w:t xml:space="preserve">Categorías de interesados</w:t>
            </w:r>
          </w:p>
        </w:tc>
        <w:tc>
          <w:tcPr>
            <w:tcMar>
              <w:top w:type="dxa" w:w="80"/>
              <w:left w:type="dxa" w:w="120"/>
              <w:bottom w:type="dxa" w:w="80"/>
              <w:right w:type="dxa" w:w="120"/>
            </w:tcMar>
          </w:tcPr>
          <w:p>
            <w:pPr>
              <w:spacing w:after="0" w:before="0"/>
            </w:pPr>
            <w:r>
              <w:rPr>
                <w:b w:val="false"/>
                <w:bCs w:val="false"/>
                <w:color w:val="0F172A"/>
                <w:sz w:val="19"/>
                <w:szCs w:val="19"/>
              </w:rPr>
              <w:t xml:space="preserve">Clientes, proveedores y visitantes</w:t>
            </w:r>
          </w:p>
        </w:tc>
      </w:tr>
      <w:tr>
        <w:tc>
          <w:tcPr>
            <w:tcMar>
              <w:top w:type="dxa" w:w="80"/>
              <w:left w:type="dxa" w:w="120"/>
              <w:bottom w:type="dxa" w:w="80"/>
              <w:right w:type="dxa" w:w="120"/>
            </w:tcMar>
          </w:tcPr>
          <w:p>
            <w:pPr>
              <w:spacing w:after="0" w:before="0"/>
            </w:pPr>
            <w:r>
              <w:rPr>
                <w:b w:val="false"/>
                <w:bCs w:val="false"/>
                <w:color w:val="0F172A"/>
                <w:sz w:val="19"/>
                <w:szCs w:val="19"/>
              </w:rPr>
              <w:t xml:space="preserve">Categorías de datos</w:t>
            </w:r>
          </w:p>
        </w:tc>
        <w:tc>
          <w:tcPr>
            <w:tcMar>
              <w:top w:type="dxa" w:w="80"/>
              <w:left w:type="dxa" w:w="120"/>
              <w:bottom w:type="dxa" w:w="80"/>
              <w:right w:type="dxa" w:w="120"/>
            </w:tcMar>
          </w:tcPr>
          <w:p>
            <w:pPr>
              <w:spacing w:after="0" w:before="0"/>
            </w:pPr>
            <w:r>
              <w:rPr>
                <w:b w:val="false"/>
                <w:bCs w:val="false"/>
                <w:color w:val="0F172A"/>
                <w:sz w:val="19"/>
                <w:szCs w:val="19"/>
              </w:rPr>
              <w:t xml:space="preserve">Imágenes</w:t>
            </w:r>
          </w:p>
        </w:tc>
      </w:tr>
      <w:tr>
        <w:tc>
          <w:tcPr>
            <w:tcMar>
              <w:top w:type="dxa" w:w="80"/>
              <w:left w:type="dxa" w:w="120"/>
              <w:bottom w:type="dxa" w:w="80"/>
              <w:right w:type="dxa" w:w="120"/>
            </w:tcMar>
          </w:tcPr>
          <w:p>
            <w:pPr>
              <w:spacing w:after="0" w:before="0"/>
            </w:pPr>
            <w:r>
              <w:rPr>
                <w:b w:val="false"/>
                <w:bCs w:val="false"/>
                <w:color w:val="0F172A"/>
                <w:sz w:val="19"/>
                <w:szCs w:val="19"/>
              </w:rPr>
              <w:t xml:space="preserve">Plazo de supresión</w:t>
            </w:r>
          </w:p>
        </w:tc>
        <w:tc>
          <w:tcPr>
            <w:tcMar>
              <w:top w:type="dxa" w:w="80"/>
              <w:left w:type="dxa" w:w="120"/>
              <w:bottom w:type="dxa" w:w="80"/>
              <w:right w:type="dxa" w:w="120"/>
            </w:tcMar>
          </w:tcPr>
          <w:p>
            <w:pPr>
              <w:spacing w:after="0" w:before="0"/>
            </w:pPr>
            <w:r>
              <w:rPr>
                <w:b w:val="false"/>
                <w:bCs w:val="false"/>
                <w:color w:val="0F172A"/>
                <w:sz w:val="19"/>
                <w:szCs w:val="19"/>
              </w:rPr>
              <w:t xml:space="preserve">Un mes</w:t>
            </w:r>
          </w:p>
        </w:tc>
      </w:tr>
      <w:tr>
        <w:tc>
          <w:tcPr>
            <w:tcMar>
              <w:top w:type="dxa" w:w="80"/>
              <w:left w:type="dxa" w:w="120"/>
              <w:bottom w:type="dxa" w:w="80"/>
              <w:right w:type="dxa" w:w="120"/>
            </w:tcMar>
          </w:tcPr>
          <w:p>
            <w:pPr>
              <w:spacing w:after="0" w:before="0"/>
            </w:pPr>
            <w:r>
              <w:rPr>
                <w:b w:val="false"/>
                <w:bCs w:val="false"/>
                <w:color w:val="0F172A"/>
                <w:sz w:val="19"/>
                <w:szCs w:val="19"/>
              </w:rPr>
              <w:t xml:space="preserve">Medidas de seguridad</w:t>
            </w:r>
          </w:p>
        </w:tc>
        <w:tc>
          <w:tcPr>
            <w:tcMar>
              <w:top w:type="dxa" w:w="80"/>
              <w:left w:type="dxa" w:w="120"/>
              <w:bottom w:type="dxa" w:w="80"/>
              <w:right w:type="dxa" w:w="120"/>
            </w:tcMar>
          </w:tcPr>
          <w:p>
            <w:pPr>
              <w:spacing w:after="0" w:before="0"/>
            </w:pPr>
            <w:r>
              <w:rPr>
                <w:b w:val="false"/>
                <w:bCs w:val="false"/>
                <w:color w:val="0F172A"/>
                <w:sz w:val="19"/>
                <w:szCs w:val="19"/>
              </w:rPr>
              <w:t xml:space="preserve">[PENDIENTE: control de acceso al grabador, contraseña propia por usuario y registro de accesos]</w:t>
            </w:r>
          </w:p>
        </w:tc>
      </w:tr>
    </w:tbl>
    <w:p>
      <w:pPr>
        <w:spacing w:after="160"/>
      </w:pPr>
    </w:p>
    <w:p>
      <w:pPr>
        <w:pStyle w:val="Heading2"/>
        <w:spacing w:after="140" w:before="320"/>
      </w:pPr>
      <w:r>
        <w:rPr>
          <w:b w:val="false"/>
          <w:bCs w:val="false"/>
        </w:rPr>
        <w:t xml:space="preserve">4. Cláusula de encargado</w:t>
      </w:r>
    </w:p>
    <w:p>
      <w:pPr>
        <w:spacing w:after="140"/>
      </w:pPr>
      <w:r>
        <w:rPr>
          <w:b w:val="false"/>
          <w:bCs w:val="false"/>
        </w:rPr>
        <w:t xml:space="preserve">Seguridad Vega S.L. accede a las imágenes para mantener el sistema, así que es </w:t>
      </w:r>
      <w:r>
        <w:rPr>
          <w:b/>
          <w:bCs/>
        </w:rPr>
        <w:t xml:space="preserve">encargado del tratamiento</w:t>
      </w:r>
      <w:r>
        <w:rPr>
          <w:b w:val="false"/>
          <w:bCs w:val="false"/>
        </w:rPr>
        <w:t xml:space="preserve"> de Comunidad de Propietarios Río Segura 22. El tratamiento por el encargado tiene que regirse por un contrato, y esta es la cláusula:</w:t>
      </w:r>
    </w:p>
    <w:p>
      <w:pPr>
        <w:pBdr>
          <w:left w:val="single" w:color="CBD5E1" w:sz="12" w:space="12"/>
        </w:pBdr>
        <w:spacing w:after="160" w:before="120"/>
        <w:ind w:left="340"/>
      </w:pPr>
      <w:r>
        <w:rPr>
          <w:b w:val="false"/>
          <w:bCs w:val="false"/>
          <w:color w:val="475569"/>
        </w:rPr>
        <w:t xml:space="preserve">Seguridad Vega S.L. tratará las imágenes únicamente para el mantenimiento del sistema y siguiendo instrucciones del responsable; no las cederá a terceros ni las usará para ningún fin propio; guardará secreto también después de terminar el contrato; aplicará las medidas de seguridad acordadas; y al terminar devolverá o suprimirá los accesos y cualquier copia que tuviera.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Comunidad de Propietarios Río Segura 22</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Encargado</w:t>
            </w:r>
          </w:p>
        </w:tc>
        <w:tc>
          <w:tcPr>
            <w:tcMar>
              <w:top w:type="dxa" w:w="80"/>
              <w:left w:type="dxa" w:w="120"/>
              <w:bottom w:type="dxa" w:w="80"/>
              <w:right w:type="dxa" w:w="120"/>
            </w:tcMar>
          </w:tcPr>
          <w:p>
            <w:pPr>
              <w:spacing w:after="0" w:before="0"/>
            </w:pPr>
            <w:r>
              <w:rPr>
                <w:b w:val="false"/>
                <w:bCs w:val="false"/>
                <w:color w:val="0F172A"/>
                <w:sz w:val="19"/>
                <w:szCs w:val="19"/>
              </w:rPr>
              <w:t xml:space="preserve">Seguridad Vega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pPr>
        <w:spacing w:after="140"/>
      </w:pPr>
      <w:r>
        <w:rPr>
          <w:b w:val="false"/>
          <w:bCs w:val="false"/>
        </w:rPr>
        <w:t xml:space="preserve">Sin esta cláusula firmada, cada visita técnica en la que se mira el grabador es un tratamiento sin contrato.</w:t>
      </w:r>
    </w:p>
    <w:p>
      <w:pPr>
        <w:pStyle w:val="Heading2"/>
        <w:spacing w:after="140" w:before="320"/>
      </w:pPr>
      <w:r>
        <w:rPr>
          <w:b w:val="false"/>
          <w:bCs w:val="false"/>
        </w:rPr>
        <w:t xml:space="preserve">5. Lo que este documento no resuelve</w:t>
      </w:r>
    </w:p>
    <w:p>
      <w:pPr>
        <w:spacing w:after="60"/>
        <w:ind w:left="340" w:hanging="240"/>
      </w:pPr>
      <w:r>
        <w:rPr>
          <w:b/>
          <w:bCs/>
          <w:color w:val="1D4ED8"/>
        </w:rPr>
        <w:t xml:space="preserve">•	</w:t>
      </w:r>
      <w:r>
        <w:rPr>
          <w:b w:val="false"/>
          <w:bCs w:val="false"/>
        </w:rPr>
        <w:t xml:space="preserve">Si el sistema se conecta a una central receptora o a un centro de control, cambia quién puede instalarlo y mantenerlo.</w:t>
      </w:r>
    </w:p>
    <w:p>
      <w:pPr>
        <w:spacing w:after="60"/>
        <w:ind w:left="340" w:hanging="240"/>
      </w:pPr>
      <w:r>
        <w:rPr>
          <w:b/>
          <w:bCs/>
          <w:color w:val="1D4ED8"/>
        </w:rPr>
        <w:t xml:space="preserve">•	</w:t>
      </w:r>
      <w:r>
        <w:rPr>
          <w:b w:val="false"/>
          <w:bCs w:val="false"/>
        </w:rPr>
        <w:t xml:space="preserve">Si hay audio, vía pública o observación sistemática a gran escala de una zona de acceso público, hace falta una evaluación de impacto y esto no basta.</w:t>
      </w:r>
    </w:p>
    <w:p>
      <w:r>
        <w:br w:type="page"/>
      </w:r>
    </w:p>
    <w:p>
      <w:pPr>
        <w:spacing w:after="200"/>
      </w:pPr>
      <w:r>
        <w:rPr>
          <w:b/>
          <w:bCs/>
          <w:color w:val="1D4ED8"/>
          <w:sz w:val="18"/>
          <w:szCs w:val="18"/>
        </w:rPr>
        <w:t xml:space="preserve">DOCUMENTACIÓN DE VIDEOVIGILANCIA — BAR EL RINCÓN</w:t>
      </w:r>
    </w:p>
    <w:p>
      <w:pPr>
        <w:pStyle w:val="Heading1"/>
        <w:spacing w:after="140" w:before="0"/>
      </w:pPr>
      <w:r>
        <w:rPr>
          <w:b w:val="false"/>
          <w:bCs w:val="false"/>
        </w:rPr>
        <w:t xml:space="preserve">Documentación de videovigilancia</w:t>
      </w:r>
    </w:p>
    <w:p>
      <w:pPr>
        <w:spacing w:after="140"/>
      </w:pPr>
      <w:r>
        <w:rPr>
          <w:b/>
          <w:bCs/>
        </w:rPr>
        <w:t xml:space="preserve">Responsable:</w:t>
      </w:r>
      <w:r>
        <w:rPr>
          <w:b w:val="false"/>
          <w:bCs w:val="false"/>
        </w:rPr>
        <w:t xml:space="preserve"> Bar El Rincón · B30222222 </w:t>
      </w:r>
      <w:r>
        <w:rPr>
          <w:b/>
          <w:bCs/>
        </w:rPr>
        <w:t xml:space="preserve">Instalación:</w:t>
      </w:r>
      <w:r>
        <w:rPr>
          <w:b w:val="false"/>
          <w:bCs w:val="false"/>
        </w:rPr>
        <w:t xml:space="preserve"> Plaza Mayor 1, Molina de Segura · 2 cámaras </w:t>
      </w:r>
      <w:r>
        <w:rPr>
          <w:b/>
          <w:bCs/>
        </w:rPr>
        <w:t xml:space="preserve">Instalada y mantenida por:</w:t>
      </w:r>
      <w:r>
        <w:rPr>
          <w:b w:val="false"/>
          <w:bCs w:val="false"/>
        </w:rPr>
        <w:t xml:space="preserve"> Seguridad Vega S.L. · B73999999</w:t>
      </w:r>
    </w:p>
    <w:p>
      <w:pPr>
        <w:pBdr>
          <w:left w:val="single" w:color="CBD5E1" w:sz="12" w:space="12"/>
        </w:pBdr>
        <w:spacing w:after="160" w:before="120"/>
        <w:ind w:left="340"/>
      </w:pPr>
      <w:r>
        <w:rPr>
          <w:b w:val="false"/>
          <w:bCs w:val="false"/>
          <w:color w:val="475569"/>
        </w:rPr>
        <w:t xml:space="preserve">Uno de los 3 juegos de esta pasada. Cada cliente lleva el suyo con sus datos.</w:t>
      </w:r>
    </w:p>
    <w:p>
      <w:pPr>
        <w:pStyle w:val="Heading2"/>
        <w:spacing w:after="140" w:before="320"/>
      </w:pPr>
      <w:r>
        <w:rPr>
          <w:b w:val="false"/>
          <w:bCs w:val="false"/>
        </w:rPr>
        <w:t xml:space="preserve">1. Cartel de zona videovigilada</w:t>
      </w:r>
    </w:p>
    <w:p>
      <w:pPr>
        <w:spacing w:after="140"/>
      </w:pPr>
      <w:r>
        <w:rPr>
          <w:b w:val="false"/>
          <w:bCs w:val="false"/>
        </w:rPr>
        <w:t xml:space="preserve">Va en </w:t>
      </w:r>
      <w:r>
        <w:rPr>
          <w:b/>
          <w:bCs/>
        </w:rPr>
        <w:t xml:space="preserve">cada acceso</w:t>
      </w:r>
      <w:r>
        <w:rPr>
          <w:b w:val="false"/>
          <w:bCs w:val="false"/>
        </w:rPr>
        <w:t xml:space="preserve">, en sitio bien visible y antes de entrar en la zona grabada.</w:t>
      </w:r>
    </w:p>
    <w:p>
      <w:pPr>
        <w:pBdr>
          <w:left w:val="single" w:color="CBD5E1" w:sz="12" w:space="12"/>
        </w:pBdr>
        <w:spacing w:after="160" w:before="120"/>
        <w:ind w:left="340"/>
      </w:pPr>
      <w:r>
        <w:rPr>
          <w:b w:val="false"/>
          <w:bCs w:val="false"/>
          <w:color w:val="475569"/>
        </w:rPr>
        <w:t xml:space="preserve">### ZONA VIDEOVIGILADA</w:t>
      </w:r>
      <w:r>
        <w:rPr>
          <w:b w:val="false"/>
          <w:bCs w:val="false"/>
          <w:color w:val="475569"/>
        </w:rPr>
        <w:t xml:space="preserve"> **Responsable:** Bar El Rincón · B30222222</w:t>
      </w:r>
      <w:r>
        <w:rPr>
          <w:b w:val="false"/>
          <w:bCs w:val="false"/>
          <w:color w:val="475569"/>
        </w:rPr>
        <w:t xml:space="preserve"> **Finalidad:** seguridad de personas, bienes e instalaciones</w:t>
      </w:r>
      <w:r>
        <w:rPr>
          <w:b w:val="false"/>
          <w:bCs w:val="false"/>
          <w:color w:val="475569"/>
        </w:rPr>
        <w:t xml:space="preserve"> **Derechos:** acceso, rectificación, supresión, limitación y oposición</w:t>
      </w:r>
      <w:r>
        <w:rPr>
          <w:b w:val="false"/>
          <w:bCs w:val="false"/>
          <w:color w:val="475569"/>
        </w:rPr>
        <w:t xml:space="preserve"> **Cómo ejercerlos:** [PENDIENTE: correo o dirección del responsable]</w:t>
      </w:r>
      <w:r>
        <w:rPr>
          <w:b w:val="false"/>
          <w:bCs w:val="false"/>
          <w:color w:val="475569"/>
        </w:rPr>
        <w:t xml:space="preserve"> **Más información:** [PENDIENTE: dirección de internet o código de conexión a la hoja del punto 2]</w:t>
      </w:r>
    </w:p>
    <w:p>
      <w:pPr>
        <w:spacing w:after="140"/>
      </w:pPr>
      <w:r>
        <w:rPr>
          <w:b w:val="false"/>
          <w:bCs w:val="false"/>
        </w:rPr>
        <w:t xml:space="preserve">Con eso se entiende cumplido el deber de información. La hoja completa del punto 2 tiene que estar disponible para quien la pida.</w:t>
      </w:r>
    </w:p>
    <w:p>
      <w:pPr>
        <w:pStyle w:val="Heading2"/>
        <w:spacing w:after="140" w:before="320"/>
      </w:pPr>
      <w:r>
        <w:rPr>
          <w:b w:val="false"/>
          <w:bCs w:val="false"/>
        </w:rPr>
        <w:t xml:space="preserve">2. Información completa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Bar El Rincón · B30222222 · Plaza Mayor 1, Molina de Segura</w:t>
            </w:r>
          </w:p>
        </w:tc>
      </w:tr>
      <w:tr>
        <w:tc>
          <w:tcPr>
            <w:tcMar>
              <w:top w:type="dxa" w:w="80"/>
              <w:left w:type="dxa" w:w="120"/>
              <w:bottom w:type="dxa" w:w="80"/>
              <w:right w:type="dxa" w:w="120"/>
            </w:tcMar>
          </w:tcPr>
          <w:p>
            <w:pPr>
              <w:spacing w:after="0" w:before="0"/>
            </w:pPr>
            <w:r>
              <w:rPr>
                <w:b w:val="false"/>
                <w:bCs w:val="false"/>
                <w:color w:val="0F172A"/>
                <w:sz w:val="19"/>
                <w:szCs w:val="19"/>
              </w:rPr>
              <w:t xml:space="preserve">Finalidad</w:t>
            </w:r>
          </w:p>
        </w:tc>
        <w:tc>
          <w:tcPr>
            <w:tcMar>
              <w:top w:type="dxa" w:w="80"/>
              <w:left w:type="dxa" w:w="120"/>
              <w:bottom w:type="dxa" w:w="80"/>
              <w:right w:type="dxa" w:w="120"/>
            </w:tcMar>
          </w:tcPr>
          <w:p>
            <w:pPr>
              <w:spacing w:after="0" w:before="0"/>
            </w:pPr>
            <w:r>
              <w:rPr>
                <w:b w:val="false"/>
                <w:bCs w:val="false"/>
                <w:color w:val="0F172A"/>
                <w:sz w:val="19"/>
                <w:szCs w:val="19"/>
              </w:rPr>
              <w:t xml:space="preserve">Preservar la seguridad de las personas, los bienes y las instalaciones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Base jurídica</w:t>
            </w:r>
          </w:p>
        </w:tc>
        <w:tc>
          <w:tcPr>
            <w:tcMar>
              <w:top w:type="dxa" w:w="80"/>
              <w:left w:type="dxa" w:w="120"/>
              <w:bottom w:type="dxa" w:w="80"/>
              <w:right w:type="dxa" w:w="120"/>
            </w:tcMar>
          </w:tcPr>
          <w:p>
            <w:pPr>
              <w:spacing w:after="0" w:before="0"/>
            </w:pPr>
            <w:r>
              <w:rPr>
                <w:b w:val="false"/>
                <w:bCs w:val="false"/>
                <w:color w:val="0F172A"/>
                <w:sz w:val="19"/>
                <w:szCs w:val="19"/>
              </w:rPr>
              <w:t xml:space="preserve">Interés legítimo del responsable, y en el ámbito laboral el artículo 20.3 del Estatuto de los Trabajadores</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Conservación</w:t>
            </w:r>
          </w:p>
        </w:tc>
        <w:tc>
          <w:tcPr>
            <w:tcMar>
              <w:top w:type="dxa" w:w="80"/>
              <w:left w:type="dxa" w:w="120"/>
              <w:bottom w:type="dxa" w:w="80"/>
              <w:right w:type="dxa" w:w="120"/>
            </w:tcMar>
          </w:tcPr>
          <w:p>
            <w:pPr>
              <w:spacing w:after="0" w:before="0"/>
            </w:pPr>
            <w:r>
              <w:rPr>
                <w:b w:val="false"/>
                <w:bCs w:val="false"/>
                <w:color w:val="0F172A"/>
                <w:sz w:val="19"/>
                <w:szCs w:val="19"/>
              </w:rPr>
              <w:t xml:space="preserve">Un mes desde la captación, salvo que haya que conservar imágenes para acreditar actos contra la integridad de personas, bienes o instalaciones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Destinatarios</w:t>
            </w:r>
          </w:p>
        </w:tc>
        <w:tc>
          <w:tcPr>
            <w:tcMar>
              <w:top w:type="dxa" w:w="80"/>
              <w:left w:type="dxa" w:w="120"/>
              <w:bottom w:type="dxa" w:w="80"/>
              <w:right w:type="dxa" w:w="120"/>
            </w:tcMar>
          </w:tcPr>
          <w:p>
            <w:pPr>
              <w:spacing w:after="0" w:before="0"/>
            </w:pPr>
            <w:r>
              <w:rPr>
                <w:b w:val="false"/>
                <w:bCs w:val="false"/>
                <w:color w:val="0F172A"/>
                <w:sz w:val="19"/>
                <w:szCs w:val="19"/>
              </w:rPr>
              <w:t xml:space="preserve">Fuerzas y Cuerpos de Seguridad y juzgados, cuando lo pidan en el ejercicio de sus funciones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Encargado del tratamiento</w:t>
            </w:r>
          </w:p>
        </w:tc>
        <w:tc>
          <w:tcPr>
            <w:tcMar>
              <w:top w:type="dxa" w:w="80"/>
              <w:left w:type="dxa" w:w="120"/>
              <w:bottom w:type="dxa" w:w="80"/>
              <w:right w:type="dxa" w:w="120"/>
            </w:tcMar>
          </w:tcPr>
          <w:p>
            <w:pPr>
              <w:spacing w:after="0" w:before="0"/>
            </w:pPr>
            <w:r>
              <w:rPr>
                <w:b w:val="false"/>
                <w:bCs w:val="false"/>
                <w:color w:val="0F172A"/>
                <w:sz w:val="19"/>
                <w:szCs w:val="19"/>
              </w:rPr>
              <w:t xml:space="preserve">Seguridad Vega S.L., para el mantenimiento del sistema</w:t>
            </w:r>
          </w:p>
        </w:tc>
      </w:tr>
      <w:tr>
        <w:tc>
          <w:tcPr>
            <w:tcMar>
              <w:top w:type="dxa" w:w="80"/>
              <w:left w:type="dxa" w:w="120"/>
              <w:bottom w:type="dxa" w:w="80"/>
              <w:right w:type="dxa" w:w="120"/>
            </w:tcMar>
          </w:tcPr>
          <w:p>
            <w:pPr>
              <w:spacing w:after="0" w:before="0"/>
            </w:pPr>
            <w:r>
              <w:rPr>
                <w:b w:val="false"/>
                <w:bCs w:val="false"/>
                <w:color w:val="0F172A"/>
                <w:sz w:val="19"/>
                <w:szCs w:val="19"/>
              </w:rPr>
              <w:t xml:space="preserve">Derechos</w:t>
            </w:r>
          </w:p>
        </w:tc>
        <w:tc>
          <w:tcPr>
            <w:tcMar>
              <w:top w:type="dxa" w:w="80"/>
              <w:left w:type="dxa" w:w="120"/>
              <w:bottom w:type="dxa" w:w="80"/>
              <w:right w:type="dxa" w:w="120"/>
            </w:tcMar>
          </w:tcPr>
          <w:p>
            <w:pPr>
              <w:spacing w:after="0" w:before="0"/>
            </w:pPr>
            <w:r>
              <w:rPr>
                <w:b w:val="false"/>
                <w:bCs w:val="false"/>
                <w:color w:val="0F172A"/>
                <w:sz w:val="19"/>
                <w:szCs w:val="19"/>
              </w:rPr>
              <w:t xml:space="preserve">Acceso, rectificación, supresión, limitación y oposición ante [PENDIENTE: correo o dirección del responsable], y reclamación ante la Agencia Española de Protección de Datos</w:t>
            </w:r>
          </w:p>
        </w:tc>
      </w:tr>
    </w:tbl>
    <w:p>
      <w:pPr>
        <w:spacing w:after="160"/>
      </w:pPr>
    </w:p>
    <w:p>
      <w:pPr>
        <w:pStyle w:val="Heading2"/>
        <w:spacing w:after="140" w:before="320"/>
      </w:pPr>
      <w:r>
        <w:rPr>
          <w:b w:val="false"/>
          <w:bCs w:val="false"/>
        </w:rPr>
        <w:t xml:space="preserve">3. Registro de actividades de tratamiento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Tratamiento</w:t>
            </w:r>
          </w:p>
        </w:tc>
        <w:tc>
          <w:tcPr>
            <w:tcMar>
              <w:top w:type="dxa" w:w="80"/>
              <w:left w:type="dxa" w:w="120"/>
              <w:bottom w:type="dxa" w:w="80"/>
              <w:right w:type="dxa" w:w="120"/>
            </w:tcMar>
          </w:tcPr>
          <w:p>
            <w:pPr>
              <w:spacing w:after="0" w:before="0"/>
            </w:pPr>
            <w:r>
              <w:rPr>
                <w:b w:val="false"/>
                <w:bCs w:val="false"/>
                <w:color w:val="0F172A"/>
                <w:sz w:val="19"/>
                <w:szCs w:val="19"/>
              </w:rPr>
              <w:t xml:space="preserve">Videovigilancia</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Bar El Rincón</w:t>
            </w:r>
          </w:p>
        </w:tc>
      </w:tr>
      <w:tr>
        <w:tc>
          <w:tcPr>
            <w:tcMar>
              <w:top w:type="dxa" w:w="80"/>
              <w:left w:type="dxa" w:w="120"/>
              <w:bottom w:type="dxa" w:w="80"/>
              <w:right w:type="dxa" w:w="120"/>
            </w:tcMar>
          </w:tcPr>
          <w:p>
            <w:pPr>
              <w:spacing w:after="0" w:before="0"/>
            </w:pPr>
            <w:r>
              <w:rPr>
                <w:b w:val="false"/>
                <w:bCs w:val="false"/>
                <w:color w:val="0F172A"/>
                <w:sz w:val="19"/>
                <w:szCs w:val="19"/>
              </w:rPr>
              <w:t xml:space="preserve">Categorías de interesados</w:t>
            </w:r>
          </w:p>
        </w:tc>
        <w:tc>
          <w:tcPr>
            <w:tcMar>
              <w:top w:type="dxa" w:w="80"/>
              <w:left w:type="dxa" w:w="120"/>
              <w:bottom w:type="dxa" w:w="80"/>
              <w:right w:type="dxa" w:w="120"/>
            </w:tcMar>
          </w:tcPr>
          <w:p>
            <w:pPr>
              <w:spacing w:after="0" w:before="0"/>
            </w:pPr>
            <w:r>
              <w:rPr>
                <w:b w:val="false"/>
                <w:bCs w:val="false"/>
                <w:color w:val="0F172A"/>
                <w:sz w:val="19"/>
                <w:szCs w:val="19"/>
              </w:rPr>
              <w:t xml:space="preserve">Trabajadores, clientes, proveedores y visitantes</w:t>
            </w:r>
          </w:p>
        </w:tc>
      </w:tr>
      <w:tr>
        <w:tc>
          <w:tcPr>
            <w:tcMar>
              <w:top w:type="dxa" w:w="80"/>
              <w:left w:type="dxa" w:w="120"/>
              <w:bottom w:type="dxa" w:w="80"/>
              <w:right w:type="dxa" w:w="120"/>
            </w:tcMar>
          </w:tcPr>
          <w:p>
            <w:pPr>
              <w:spacing w:after="0" w:before="0"/>
            </w:pPr>
            <w:r>
              <w:rPr>
                <w:b w:val="false"/>
                <w:bCs w:val="false"/>
                <w:color w:val="0F172A"/>
                <w:sz w:val="19"/>
                <w:szCs w:val="19"/>
              </w:rPr>
              <w:t xml:space="preserve">Categorías de datos</w:t>
            </w:r>
          </w:p>
        </w:tc>
        <w:tc>
          <w:tcPr>
            <w:tcMar>
              <w:top w:type="dxa" w:w="80"/>
              <w:left w:type="dxa" w:w="120"/>
              <w:bottom w:type="dxa" w:w="80"/>
              <w:right w:type="dxa" w:w="120"/>
            </w:tcMar>
          </w:tcPr>
          <w:p>
            <w:pPr>
              <w:spacing w:after="0" w:before="0"/>
            </w:pPr>
            <w:r>
              <w:rPr>
                <w:b w:val="false"/>
                <w:bCs w:val="false"/>
                <w:color w:val="0F172A"/>
                <w:sz w:val="19"/>
                <w:szCs w:val="19"/>
              </w:rPr>
              <w:t xml:space="preserve">Imágenes</w:t>
            </w:r>
          </w:p>
        </w:tc>
      </w:tr>
      <w:tr>
        <w:tc>
          <w:tcPr>
            <w:tcMar>
              <w:top w:type="dxa" w:w="80"/>
              <w:left w:type="dxa" w:w="120"/>
              <w:bottom w:type="dxa" w:w="80"/>
              <w:right w:type="dxa" w:w="120"/>
            </w:tcMar>
          </w:tcPr>
          <w:p>
            <w:pPr>
              <w:spacing w:after="0" w:before="0"/>
            </w:pPr>
            <w:r>
              <w:rPr>
                <w:b w:val="false"/>
                <w:bCs w:val="false"/>
                <w:color w:val="0F172A"/>
                <w:sz w:val="19"/>
                <w:szCs w:val="19"/>
              </w:rPr>
              <w:t xml:space="preserve">Plazo de supresión</w:t>
            </w:r>
          </w:p>
        </w:tc>
        <w:tc>
          <w:tcPr>
            <w:tcMar>
              <w:top w:type="dxa" w:w="80"/>
              <w:left w:type="dxa" w:w="120"/>
              <w:bottom w:type="dxa" w:w="80"/>
              <w:right w:type="dxa" w:w="120"/>
            </w:tcMar>
          </w:tcPr>
          <w:p>
            <w:pPr>
              <w:spacing w:after="0" w:before="0"/>
            </w:pPr>
            <w:r>
              <w:rPr>
                <w:b w:val="false"/>
                <w:bCs w:val="false"/>
                <w:color w:val="0F172A"/>
                <w:sz w:val="19"/>
                <w:szCs w:val="19"/>
              </w:rPr>
              <w:t xml:space="preserve">Un mes</w:t>
            </w:r>
          </w:p>
        </w:tc>
      </w:tr>
      <w:tr>
        <w:tc>
          <w:tcPr>
            <w:tcMar>
              <w:top w:type="dxa" w:w="80"/>
              <w:left w:type="dxa" w:w="120"/>
              <w:bottom w:type="dxa" w:w="80"/>
              <w:right w:type="dxa" w:w="120"/>
            </w:tcMar>
          </w:tcPr>
          <w:p>
            <w:pPr>
              <w:spacing w:after="0" w:before="0"/>
            </w:pPr>
            <w:r>
              <w:rPr>
                <w:b w:val="false"/>
                <w:bCs w:val="false"/>
                <w:color w:val="0F172A"/>
                <w:sz w:val="19"/>
                <w:szCs w:val="19"/>
              </w:rPr>
              <w:t xml:space="preserve">Medidas de seguridad</w:t>
            </w:r>
          </w:p>
        </w:tc>
        <w:tc>
          <w:tcPr>
            <w:tcMar>
              <w:top w:type="dxa" w:w="80"/>
              <w:left w:type="dxa" w:w="120"/>
              <w:bottom w:type="dxa" w:w="80"/>
              <w:right w:type="dxa" w:w="120"/>
            </w:tcMar>
          </w:tcPr>
          <w:p>
            <w:pPr>
              <w:spacing w:after="0" w:before="0"/>
            </w:pPr>
            <w:r>
              <w:rPr>
                <w:b w:val="false"/>
                <w:bCs w:val="false"/>
                <w:color w:val="0F172A"/>
                <w:sz w:val="19"/>
                <w:szCs w:val="19"/>
              </w:rPr>
              <w:t xml:space="preserve">[PENDIENTE: control de acceso al grabador, contraseña propia por usuario y registro de accesos]</w:t>
            </w:r>
          </w:p>
        </w:tc>
      </w:tr>
    </w:tbl>
    <w:p>
      <w:pPr>
        <w:spacing w:after="160"/>
      </w:pPr>
    </w:p>
    <w:p>
      <w:pPr>
        <w:pStyle w:val="Heading2"/>
        <w:spacing w:after="140" w:before="320"/>
      </w:pPr>
      <w:r>
        <w:rPr>
          <w:b w:val="false"/>
          <w:bCs w:val="false"/>
        </w:rPr>
        <w:t xml:space="preserve">4. Cláusula de encargado</w:t>
      </w:r>
    </w:p>
    <w:p>
      <w:pPr>
        <w:spacing w:after="140"/>
      </w:pPr>
      <w:r>
        <w:rPr>
          <w:b w:val="false"/>
          <w:bCs w:val="false"/>
        </w:rPr>
        <w:t xml:space="preserve">Seguridad Vega S.L. accede a las imágenes para mantener el sistema, así que es </w:t>
      </w:r>
      <w:r>
        <w:rPr>
          <w:b/>
          <w:bCs/>
        </w:rPr>
        <w:t xml:space="preserve">encargado del tratamiento</w:t>
      </w:r>
      <w:r>
        <w:rPr>
          <w:b w:val="false"/>
          <w:bCs w:val="false"/>
        </w:rPr>
        <w:t xml:space="preserve"> de Bar El Rincón. El tratamiento por el encargado tiene que regirse por un contrato, y esta es la cláusula:</w:t>
      </w:r>
    </w:p>
    <w:p>
      <w:pPr>
        <w:pBdr>
          <w:left w:val="single" w:color="CBD5E1" w:sz="12" w:space="12"/>
        </w:pBdr>
        <w:spacing w:after="160" w:before="120"/>
        <w:ind w:left="340"/>
      </w:pPr>
      <w:r>
        <w:rPr>
          <w:b w:val="false"/>
          <w:bCs w:val="false"/>
          <w:color w:val="475569"/>
        </w:rPr>
        <w:t xml:space="preserve">Seguridad Vega S.L. tratará las imágenes únicamente para el mantenimiento del sistema y siguiendo instrucciones del responsable; no las cederá a terceros ni las usará para ningún fin propio; guardará secreto también después de terminar el contrato; aplicará las medidas de seguridad acordadas; y al terminar devolverá o suprimirá los accesos y cualquier copia que tuviera.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w:t>
            </w:r>
          </w:p>
        </w:tc>
        <w:tc>
          <w:tcPr>
            <w:tcMar>
              <w:top w:type="dxa" w:w="80"/>
              <w:left w:type="dxa" w:w="120"/>
              <w:bottom w:type="dxa" w:w="80"/>
              <w:right w:type="dxa" w:w="120"/>
            </w:tcMar>
          </w:tcPr>
          <w:p>
            <w:pPr>
              <w:spacing w:after="0" w:before="0"/>
            </w:pPr>
            <w:r>
              <w:rPr>
                <w:b w:val="false"/>
                <w:bCs w:val="false"/>
                <w:color w:val="0F172A"/>
                <w:sz w:val="19"/>
                <w:szCs w:val="19"/>
              </w:rPr>
              <w:t xml:space="preserve">Bar El Rincón</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Encargado</w:t>
            </w:r>
          </w:p>
        </w:tc>
        <w:tc>
          <w:tcPr>
            <w:tcMar>
              <w:top w:type="dxa" w:w="80"/>
              <w:left w:type="dxa" w:w="120"/>
              <w:bottom w:type="dxa" w:w="80"/>
              <w:right w:type="dxa" w:w="120"/>
            </w:tcMar>
          </w:tcPr>
          <w:p>
            <w:pPr>
              <w:spacing w:after="0" w:before="0"/>
            </w:pPr>
            <w:r>
              <w:rPr>
                <w:b w:val="false"/>
                <w:bCs w:val="false"/>
                <w:color w:val="0F172A"/>
                <w:sz w:val="19"/>
                <w:szCs w:val="19"/>
              </w:rPr>
              <w:t xml:space="preserve">Seguridad Vega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pPr>
        <w:spacing w:after="140"/>
      </w:pPr>
      <w:r>
        <w:rPr>
          <w:b w:val="false"/>
          <w:bCs w:val="false"/>
        </w:rPr>
        <w:t xml:space="preserve">Sin esta cláusula firmada, cada visita técnica en la que se mira el grabador es un tratamiento sin contrato.</w:t>
      </w:r>
    </w:p>
    <w:p>
      <w:pPr>
        <w:pStyle w:val="Heading2"/>
        <w:spacing w:after="140" w:before="320"/>
      </w:pPr>
      <w:r>
        <w:rPr>
          <w:b w:val="false"/>
          <w:bCs w:val="false"/>
        </w:rPr>
        <w:t xml:space="preserve">5. Lo que este documento no resuelve</w:t>
      </w:r>
    </w:p>
    <w:p>
      <w:pPr>
        <w:spacing w:after="60"/>
        <w:ind w:left="340" w:hanging="240"/>
      </w:pPr>
      <w:r>
        <w:rPr>
          <w:b/>
          <w:bCs/>
          <w:color w:val="1D4ED8"/>
        </w:rPr>
        <w:t xml:space="preserve">•	</w:t>
      </w:r>
      <w:r>
        <w:rPr>
          <w:b/>
          <w:bCs/>
        </w:rPr>
        <w:t xml:space="preserve">Hay trabajadores delante de las cámaras.</w:t>
      </w:r>
      <w:r>
        <w:rPr>
          <w:b w:val="false"/>
          <w:bCs w:val="false"/>
        </w:rPr>
        <w:t xml:space="preserve"> Falta la comunicación previa a la plantilla y a sus representantes, y el veredicto de qué cámara puede estar dónde.</w:t>
      </w:r>
    </w:p>
    <w:p>
      <w:pPr>
        <w:spacing w:after="60"/>
        <w:ind w:left="340" w:hanging="240"/>
      </w:pPr>
      <w:r>
        <w:rPr>
          <w:b/>
          <w:bCs/>
          <w:color w:val="1D4ED8"/>
        </w:rPr>
        <w:t xml:space="preserve">•	</w:t>
      </w:r>
      <w:r>
        <w:rPr>
          <w:b w:val="false"/>
          <w:bCs w:val="false"/>
        </w:rPr>
        <w:t xml:space="preserve">Si el sistema se conecta a una central receptora o a un centro de control, cambia quién puede instalarlo y mantenerlo.</w:t>
      </w:r>
    </w:p>
    <w:p>
      <w:pPr>
        <w:spacing w:after="60"/>
        <w:ind w:left="340" w:hanging="240"/>
      </w:pPr>
      <w:r>
        <w:rPr>
          <w:b/>
          <w:bCs/>
          <w:color w:val="1D4ED8"/>
        </w:rPr>
        <w:t xml:space="preserve">•	</w:t>
      </w:r>
      <w:r>
        <w:rPr>
          <w:b w:val="false"/>
          <w:bCs w:val="false"/>
        </w:rPr>
        <w:t xml:space="preserve">Si hay audio, vía pública o observación sistemática a gran escala de una zona de acceso público, hace falta una evaluación de impacto y esto no basta.</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Esto lo hace gratis la herramienta de la Agencia</w:t>
      </w:r>
      <w:r>
        <w:rPr>
          <w:b w:val="false"/>
          <w:bCs w:val="false"/>
        </w:rPr>
        <w:t xml:space="preserve">, y lo hace bien. Lo que compras aquí es hacerlo para toda tu cartera de una vez, con los datos que ya tienes, en vez de un cuestionario de veinte minutos por cliente.</w:t>
      </w:r>
    </w:p>
    <w:p>
      <w:pPr>
        <w:spacing w:after="60"/>
        <w:ind w:left="340" w:hanging="240"/>
      </w:pPr>
      <w:r>
        <w:rPr>
          <w:b/>
          <w:bCs/>
          <w:color w:val="1D4ED8"/>
        </w:rPr>
        <w:t xml:space="preserve">•	</w:t>
      </w:r>
      <w:r>
        <w:rPr>
          <w:b/>
          <w:bCs/>
        </w:rPr>
        <w:t xml:space="preserve">Solo vale para tratamientos de riesgo mínimo.</w:t>
      </w:r>
      <w:r>
        <w:rPr>
          <w:b w:val="false"/>
          <w:bCs w:val="false"/>
        </w:rPr>
        <w:t xml:space="preserve"> Con audio, vía pública, reconocimiento facial o tratamiento a gran escala de una zona de acceso público, esto se queda corto y hace falta una evaluación de impacto.</w:t>
      </w:r>
    </w:p>
    <w:p>
      <w:pPr>
        <w:spacing w:after="60"/>
        <w:ind w:left="340" w:hanging="240"/>
      </w:pPr>
      <w:r>
        <w:rPr>
          <w:b/>
          <w:bCs/>
          <w:color w:val="1D4ED8"/>
        </w:rPr>
        <w:t xml:space="preserve">•	</w:t>
      </w:r>
      <w:r>
        <w:rPr>
          <w:b/>
          <w:bCs/>
        </w:rPr>
        <w:t xml:space="preserve">La cláusula de encargado es tuya, no de tu cliente.</w:t>
      </w:r>
      <w:r>
        <w:rPr>
          <w:b w:val="false"/>
          <w:bCs w:val="false"/>
        </w:rPr>
        <w:t xml:space="preserve"> Es la que te cubre a ti cada vez que entras a su grabador. Fírmala.</w:t>
      </w:r>
    </w:p>
    <w:p>
      <w:pPr>
        <w:spacing w:after="60"/>
        <w:ind w:left="340" w:hanging="240"/>
      </w:pPr>
      <w:r>
        <w:rPr>
          <w:b/>
          <w:bCs/>
          <w:color w:val="1D4ED8"/>
        </w:rPr>
        <w:t xml:space="preserve">•	</w:t>
      </w:r>
      <w:r>
        <w:rPr>
          <w:b w:val="false"/>
          <w:bCs w:val="false"/>
        </w:rPr>
        <w:t xml:space="preserve">2 clientes tienen trabajadores delante de las cámaras: Talleres Aranda S.L., Bar El Rincón. Ahí falta además la comunicación previa a la plantilla y a sus representantes, que no va en este documento.</w:t>
      </w:r>
    </w:p>
    <w:p>
      <w:pPr>
        <w:spacing w:after="60"/>
        <w:ind w:left="340" w:hanging="240"/>
      </w:pPr>
      <w:r>
        <w:rPr>
          <w:b/>
          <w:bCs/>
          <w:color w:val="1D4ED8"/>
        </w:rPr>
        <w:t xml:space="preserve">•	</w:t>
      </w:r>
      <w:r>
        <w:rPr>
          <w:b w:val="false"/>
          <w:bCs w:val="false"/>
        </w:rPr>
        <w:t xml:space="preserve">Sin correo de contacto, el cartel no cumple: tiene que decir dónde ejercer los derechos. Falta en Bar El Rincón y sale marcado como pendiente.</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Ley Orgánica 3/2018, de 5 de diciembre, de Protección de Datos Personales y garantía de los derechos digitales, art. 22.4</w:t>
      </w:r>
    </w:p>
    <w:p>
      <w:pPr>
        <w:spacing w:after="140"/>
      </w:pPr>
      <w:r>
        <w:rPr>
          <w:b w:val="false"/>
          <w:bCs w:val="false"/>
        </w:rPr>
        <w:t xml:space="preserve">El deber de información previsto en el artículo 12 del Reglamento (UE) 2016/679 se entenderá cumplido mediante la colocación de un dispositivo informativo en lugar suficientemente visible identificando, al menos, la existencia del tratamiento, la identidad del responsable y la posibilidad de ejercitar los derechos previstos en los artículos 15 a 22 del Reglamento (UE) 2016/679. También podrá incluirse en el dispositivo informativo un código de conexión o dirección de internet a esta información. En todo caso, el responsable del tratamiento deberá mantener a disposición de los afectados la información a la que se refiere el citado reglamento.</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22.1</w:t>
      </w:r>
    </w:p>
    <w:p>
      <w:pPr>
        <w:spacing w:after="140"/>
      </w:pPr>
      <w:r>
        <w:rPr>
          <w:b w:val="false"/>
          <w:bCs w:val="false"/>
        </w:rPr>
        <w:t xml:space="preserve">Las personas físicas o jurídicas, públicas o privadas, podrán llevar a cabo el tratamiento de imágenes a través de sistemas de cámaras o videocámaras con la finalidad de preservar la seguridad de las personas y bienes, así como de sus instalaciones.</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22.3</w:t>
      </w:r>
    </w:p>
    <w:p>
      <w:pPr>
        <w:spacing w:after="140"/>
      </w:pPr>
      <w:r>
        <w:rPr>
          <w:b w:val="false"/>
          <w:bCs w:val="false"/>
        </w:rPr>
        <w:t xml:space="preserve">Los datos serán suprimidos en el plazo máximo de un mes desde su captación, salvo cuando hubieran de ser conservados para acreditar la comisión de actos que atenten contra la integridad de personas, bienes o instalaciones. En tal caso, las imágenes deberán ser puestas a disposición de la autoridad competente en un plazo máximo de setenta y dos horas desde que se tuviera conocimiento de la existencia de la grabación.</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22.2</w:t>
      </w:r>
    </w:p>
    <w:p>
      <w:pPr>
        <w:spacing w:after="140"/>
      </w:pPr>
      <w:r>
        <w:rPr>
          <w:b w:val="false"/>
          <w:bCs w:val="false"/>
        </w:rPr>
        <w:t xml:space="preserve">Solo podrán captarse imágenes de la vía pública en la medida en que resulte imprescindible para la finalidad mencionada en el apartado anterior. No obstante, será posible la captación de la vía pública en una extensión superior cuando fuese necesario para garantizar la seguridad de bienes o instalaciones estratégicos o de infraestructuras vinculadas al transporte, sin que en ningún caso pueda suponer la captación de imágenes del interior de un domicilio privado.</w:t>
      </w:r>
    </w:p>
    <w:p>
      <w:pPr>
        <w:spacing w:after="140"/>
      </w:pPr>
      <w:r>
        <w:rPr>
          <w:b w:val="false"/>
          <w:bCs w:val="false"/>
        </w:rPr>
        <w:t xml:space="preserve">https://www.boe.es/buscar/act.php?id=BOE-A-2018-16673</w:t>
      </w:r>
    </w:p>
    <w:p>
      <w:pPr>
        <w:spacing w:after="140"/>
      </w:pPr>
      <w:r>
        <w:rPr>
          <w:b/>
          <w:bCs/>
        </w:rPr>
        <w:t xml:space="preserve">Reglamento (UE) 2016/679, general de protección de datos, art. 30.1</w:t>
      </w:r>
    </w:p>
    <w:p>
      <w:pPr>
        <w:spacing w:after="140"/>
      </w:pPr>
      <w:r>
        <w:rPr>
          <w:b w:val="false"/>
          <w:bCs w:val="false"/>
        </w:rPr>
        <w:t xml:space="preserve">Cada responsable y, en su caso, su representante llevarán un registro de las actividades de tratamiento efectuadas bajo su responsabilidad. Dicho registro deberá contener toda la información indicada a continuación.</w:t>
      </w:r>
    </w:p>
    <w:p>
      <w:pPr>
        <w:spacing w:after="140"/>
      </w:pPr>
      <w:r>
        <w:rPr>
          <w:b w:val="false"/>
          <w:bCs w:val="false"/>
        </w:rPr>
        <w:t xml:space="preserve">https://www.boe.es/buscar/doc.php?id=DOUE-L-2016-80807</w:t>
      </w:r>
    </w:p>
    <w:p>
      <w:pPr>
        <w:spacing w:after="140"/>
      </w:pPr>
      <w:r>
        <w:rPr>
          <w:b/>
          <w:bCs/>
        </w:rPr>
        <w:t xml:space="preserve">Reglamento (UE) 2016/679, general de protección de datos, art. 28.3</w:t>
      </w:r>
    </w:p>
    <w:p>
      <w:pPr>
        <w:spacing w:after="140"/>
      </w:pPr>
      <w:r>
        <w:rPr>
          <w:b w:val="false"/>
          <w:bCs w:val="false"/>
        </w:rPr>
        <w:t xml:space="preserve">El tratamiento por el encargado se regirá por un contrato u otro acto jurídico con arreglo al Derecho de la Unión o de los Estados miembros, que vincule al encargado respecto del responsable y establezca el objeto, la duración, la naturaleza y la finalidad del tratamiento.</w:t>
      </w:r>
    </w:p>
    <w:p>
      <w:pPr>
        <w:spacing w:after="140"/>
      </w:pPr>
      <w:r>
        <w:rPr>
          <w:b w:val="false"/>
          <w:bCs w:val="false"/>
        </w:rPr>
        <w:t xml:space="preserve">https://www.boe.es/buscar/doc.php?id=DOUE-L-2016-80807</w:t>
      </w:r>
    </w:p>
    <w:p>
      <w:pPr>
        <w:spacing w:after="140"/>
      </w:pPr>
      <w:r>
        <w:rPr>
          <w:b/>
          <w:bCs/>
        </w:rPr>
        <w:t xml:space="preserve">Reglamento (UE) 2016/679, general de protección de datos, art. 35.3.c</w:t>
      </w:r>
    </w:p>
    <w:p>
      <w:pPr>
        <w:spacing w:after="140"/>
      </w:pPr>
      <w:r>
        <w:rPr>
          <w:b w:val="false"/>
          <w:bCs w:val="false"/>
        </w:rPr>
        <w:t xml:space="preserve">La evaluación de impacto relativa a la protección de los datos se requerirá en particular en caso de observación sistemática a gran escala de una zona de acceso público.</w:t>
      </w:r>
    </w:p>
    <w:p>
      <w:pPr>
        <w:spacing w:after="140"/>
      </w:pPr>
      <w:r>
        <w:rPr>
          <w:b w:val="false"/>
          <w:bCs w:val="false"/>
        </w:rPr>
        <w:t xml:space="preserve">https://www.boe.es/buscar/doc.php?id=DOUE-L-2016-80807</w:t>
      </w:r>
    </w:p>
    <w:p>
      <w:pPr>
        <w:spacing w:after="140"/>
      </w:pPr>
      <w:r>
        <w:rPr>
          <w:b/>
          <w:bCs/>
        </w:rPr>
        <w:t xml:space="preserve">Ley Orgánica 3/2018, de 5 de diciembre, de Protección de Datos Personales y garantía de los derechos digitales, art. 89.1</w:t>
      </w:r>
    </w:p>
    <w:p>
      <w:pPr>
        <w:spacing w:after="140"/>
      </w:pPr>
      <w:r>
        <w:rPr>
          <w:b w:val="false"/>
          <w:bCs w:val="false"/>
        </w:rPr>
        <w:t xml:space="preserve">Los empleadores podrán tratar las imágenes obtenidas a través de sistemas de cámaras o videocámaras para el ejercicio de las funciones de control de los trabajadores previstas en el artículo 20.3 del Estatuto de los Trabajadores, siempre que estas funciones se ejerzan dentro de su marco legal y con los límites inherentes al mismo. Los empleadores habrán de informar con carácter previo, y de forma expresa, clara y concisa, a los trabajadores o los empleados públicos y, en su caso, a sus representantes, acerca de esta medida.</w:t>
      </w:r>
    </w:p>
    <w:p>
      <w:pPr>
        <w:spacing w:after="140"/>
      </w:pPr>
      <w:r>
        <w:rPr>
          <w:b w:val="false"/>
          <w:bCs w:val="false"/>
        </w:rPr>
        <w:t xml:space="preserve">https://www.boe.es/buscar/act.php?id=BOE-A-2018-16673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Tres clientes de una cartera, en una sola pasada</dc:title>
  <dc:creator>tramitaIA</dc:creator>
  <cp:lastModifiedBy>Un-named</cp:lastModifiedBy>
  <cp:revision>1</cp:revision>
  <dcterms:created xsi:type="dcterms:W3CDTF">2026-09-07T16:57:25.241Z</dcterms:created>
  <dcterms:modified xsi:type="dcterms:W3CDTF">2026-09-07T16:57:25.241Z</dcterms:modified>
</cp:coreProperties>
</file>

<file path=docProps/custom.xml><?xml version="1.0" encoding="utf-8"?>
<Properties xmlns="http://schemas.openxmlformats.org/officeDocument/2006/custom-properties" xmlns:vt="http://schemas.openxmlformats.org/officeDocument/2006/docPropsVTypes"/>
</file>