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D4ED8"/>
          <w:sz w:val="18"/>
          <w:szCs w:val="18"/>
        </w:rPr>
        <w:t xml:space="preserve">PETICIÓN DE OFERTA A SUBCONTRATAS</w:t>
      </w:r>
    </w:p>
    <w:p>
      <w:pPr>
        <w:pStyle w:val="Title"/>
        <w:spacing w:after="120"/>
      </w:pPr>
      <w:r>
        <w:rPr>
          <w:b/>
          <w:bCs/>
          <w:color w:val="0F172A"/>
          <w:sz w:val="40"/>
          <w:szCs w:val="40"/>
        </w:rPr>
        <w:t xml:space="preserve">La reforma del otro ejemplo, repartida entre cinco industriales</w:t>
      </w:r>
    </w:p>
    <w:p>
      <w:pPr>
        <w:pBdr>
          <w:bottom w:val="single" w:color="CBD5E1" w:sz="6" w:space="10"/>
        </w:pBdr>
        <w:spacing w:after="320"/>
      </w:pPr>
      <w:r>
        <w:rPr>
          <w:b w:val="false"/>
          <w:bCs w:val="false"/>
          <w:i/>
          <w:iCs/>
          <w:color w:val="475569"/>
          <w:sz w:val="19"/>
          <w:szCs w:val="19"/>
        </w:rPr>
        <w:t xml:space="preserve">Ejemplo real generado con el mismo motor que sirve a los clientes. Es el presupuesto del ejemplo de las tres gamas, ahora repartido por gremios. Va a propósito un capítulo sin industrial asignado y otro industrial cuyo capítulo no cuadra: los dos errores que hacen que una obra se quede a medias de pedir. Generado el 3 de septiembre de 2026.</w:t>
      </w:r>
    </w:p>
    <w:p>
      <w:pPr>
        <w:spacing w:after="200"/>
      </w:pPr>
      <w:r>
        <w:rPr>
          <w:b/>
          <w:bCs/>
          <w:color w:val="1D4ED8"/>
          <w:sz w:val="18"/>
          <w:szCs w:val="18"/>
        </w:rPr>
        <w:t xml:space="preserve">PETICIÓN DE OFERTA — DERRIBOS MOLINA</w:t>
      </w:r>
    </w:p>
    <w:p>
      <w:pPr>
        <w:pStyle w:val="Heading1"/>
        <w:spacing w:after="140" w:before="0"/>
      </w:pPr>
      <w:r>
        <w:rPr>
          <w:b w:val="false"/>
          <w:bCs w:val="false"/>
        </w:rPr>
        <w:t xml:space="preserve">Petición de oferta — Derribos Molina</w:t>
      </w:r>
    </w:p>
    <w:p>
      <w:pPr>
        <w:spacing w:after="140"/>
      </w:pPr>
      <w:r>
        <w:rPr>
          <w:b/>
          <w:bCs/>
        </w:rPr>
        <w:t xml:space="preserve">Obra:</w:t>
      </w:r>
      <w:r>
        <w:rPr>
          <w:b w:val="false"/>
          <w:bCs w:val="false"/>
        </w:rPr>
        <w:t xml:space="preserve"> Reforma integral de baño y cocina, Calle Mayor 14, 2.º B · Calle Mayor 14, 2.º B, Molina de Segura </w:t>
      </w:r>
      <w:r>
        <w:rPr>
          <w:b/>
          <w:bCs/>
        </w:rPr>
        <w:t xml:space="preserve">De:</w:t>
      </w:r>
      <w:r>
        <w:rPr>
          <w:b w:val="false"/>
          <w:bCs w:val="false"/>
        </w:rPr>
        <w:t xml:space="preserve"> Reformas Aguilar S.L. · 600 000 000 </w:t>
      </w:r>
      <w:r>
        <w:rPr>
          <w:b/>
          <w:bCs/>
        </w:rPr>
        <w:t xml:space="preserve">Fecha:</w:t>
      </w:r>
      <w:r>
        <w:rPr>
          <w:b w:val="false"/>
          <w:bCs w:val="false"/>
        </w:rPr>
        <w:t xml:space="preserve"> 2026-09-03 · </w:t>
      </w:r>
      <w:r>
        <w:rPr>
          <w:b/>
          <w:bCs/>
        </w:rPr>
        <w:t xml:space="preserve">Contesta antes del 2026-09-10</w:t>
      </w:r>
    </w:p>
    <w:p>
      <w:pPr>
        <w:spacing w:after="140"/>
      </w:pPr>
      <w:r>
        <w:rPr>
          <w:b w:val="false"/>
          <w:bCs w:val="false"/>
        </w:rPr>
        <w:t xml:space="preserve">Buenas. Te paso las partidas de Demoliciones de esta obra para que me pases precio.</w:t>
      </w:r>
    </w:p>
    <w:tbl>
      <w:tblPr>
        <w:tblW w:type="pct" w:w="100%"/>
        <w:tblBorders>
          <w:top w:val="single" w:color="CBD5E1" w:sz="2"/>
          <w:left w:val="single" w:color="CBD5E1" w:sz="2"/>
          <w:bottom w:val="single" w:color="CBD5E1" w:sz="2"/>
          <w:right w:val="single" w:color="CBD5E1" w:sz="2"/>
          <w:insideH w:val="single" w:color="CBD5E1" w:sz="2"/>
          <w:insideV w:val="single" w:color="CBD5E1" w:sz="2"/>
        </w:tblBorders>
      </w:tblPr>
      <w:tblGrid>
        <w:gridCol w:w="100"/>
        <w:gridCol w:w="100"/>
        <w:gridCol w:w="100"/>
      </w:tblGrid>
      <w:tr>
        <w:trPr>
          <w:tblHeader/>
        </w:trPr>
        <w:tc>
          <w:tcPr>
            <w:shd w:fill="F1F5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</w:pPr>
            <w:r>
              <w:rPr>
                <w:b/>
                <w:bCs/>
                <w:color w:val="0F172A"/>
                <w:sz w:val="19"/>
                <w:szCs w:val="19"/>
              </w:rPr>
              <w:t xml:space="preserve">Descripción</w:t>
            </w:r>
          </w:p>
        </w:tc>
        <w:tc>
          <w:tcPr>
            <w:shd w:fill="F1F5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</w:pPr>
            <w:r>
              <w:rPr>
                <w:b/>
                <w:bCs/>
                <w:color w:val="0F172A"/>
                <w:sz w:val="19"/>
                <w:szCs w:val="19"/>
              </w:rPr>
              <w:t xml:space="preserve">Unidad</w:t>
            </w:r>
          </w:p>
        </w:tc>
        <w:tc>
          <w:tcPr>
            <w:shd w:fill="F1F5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</w:pPr>
            <w:r>
              <w:rPr>
                <w:b/>
                <w:bCs/>
                <w:color w:val="0F172A"/>
                <w:sz w:val="19"/>
                <w:szCs w:val="19"/>
              </w:rPr>
              <w:t xml:space="preserve">Medición</w:t>
            </w:r>
          </w:p>
        </w:tc>
      </w:tr>
      <w:tr>
        <w:tc>
          <w:tcPr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</w:pPr>
            <w:r>
              <w:rPr>
                <w:b w:val="false"/>
                <w:bCs w:val="false"/>
                <w:color w:val="0F172A"/>
                <w:sz w:val="19"/>
                <w:szCs w:val="19"/>
              </w:rPr>
              <w:t xml:space="preserve">Demolición de alicatado y solado existente, con retirada a contenedor</w:t>
            </w:r>
          </w:p>
        </w:tc>
        <w:tc>
          <w:tcPr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</w:pPr>
            <w:r>
              <w:rPr>
                <w:b w:val="false"/>
                <w:bCs w:val="false"/>
                <w:color w:val="0F172A"/>
                <w:sz w:val="19"/>
                <w:szCs w:val="19"/>
              </w:rPr>
              <w:t xml:space="preserve">m2</w:t>
            </w:r>
          </w:p>
        </w:tc>
        <w:tc>
          <w:tcPr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</w:pPr>
            <w:r>
              <w:rPr>
                <w:b w:val="false"/>
                <w:bCs w:val="false"/>
                <w:color w:val="0F172A"/>
                <w:sz w:val="19"/>
                <w:szCs w:val="19"/>
              </w:rPr>
              <w:t xml:space="preserve">62</w:t>
            </w:r>
          </w:p>
        </w:tc>
      </w:tr>
      <w:tr>
        <w:tc>
          <w:tcPr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</w:pPr>
            <w:r>
              <w:rPr>
                <w:b w:val="false"/>
                <w:bCs w:val="false"/>
                <w:color w:val="0F172A"/>
                <w:sz w:val="19"/>
                <w:szCs w:val="19"/>
              </w:rPr>
              <w:t xml:space="preserve">Desmontaje de sanitarios y mobiliario de cocina</w:t>
            </w:r>
          </w:p>
        </w:tc>
        <w:tc>
          <w:tcPr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</w:pPr>
            <w:r>
              <w:rPr>
                <w:b w:val="false"/>
                <w:bCs w:val="false"/>
                <w:color w:val="0F172A"/>
                <w:sz w:val="19"/>
                <w:szCs w:val="19"/>
              </w:rPr>
              <w:t xml:space="preserve">ud</w:t>
            </w:r>
          </w:p>
        </w:tc>
        <w:tc>
          <w:tcPr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</w:pPr>
            <w:r>
              <w:rPr>
                <w:b w:val="false"/>
                <w:bCs w:val="false"/>
                <w:color w:val="0F172A"/>
                <w:sz w:val="19"/>
                <w:szCs w:val="19"/>
              </w:rPr>
              <w:t xml:space="preserve">9</w:t>
            </w:r>
          </w:p>
        </w:tc>
      </w:tr>
    </w:tbl>
    <w:p>
      <w:pPr>
        <w:spacing w:after="160"/>
      </w:pPr>
    </w:p>
    <w:p>
      <w:pPr>
        <w:pStyle w:val="Heading2"/>
        <w:spacing w:after="140" w:before="320"/>
      </w:pPr>
      <w:r>
        <w:rPr>
          <w:b w:val="false"/>
          <w:bCs w:val="false"/>
        </w:rPr>
        <w:t xml:space="preserve">Condiciones</w:t>
      </w:r>
    </w:p>
    <w:p>
      <w:pPr>
        <w:spacing w:after="140"/>
      </w:pPr>
      <w:r>
        <w:rPr>
          <w:b w:val="false"/>
          <w:bCs w:val="false"/>
        </w:rPr>
        <w:t xml:space="preserve">Material incluido salvo la grifería del baño, que la pone el cliente. Retirada de escombro por cuenta del industrial. El edificio no tiene ascensor. Facturación a 30 días desde el fin de los trabajos.</w:t>
      </w:r>
    </w:p>
    <w:p>
      <w:pPr>
        <w:spacing w:after="140"/>
      </w:pPr>
      <w:r>
        <w:rPr>
          <w:b w:val="false"/>
          <w:bCs w:val="false"/>
        </w:rPr>
        <w:t xml:space="preserve">Inicio previsto de la obra: </w:t>
      </w:r>
      <w:r>
        <w:rPr>
          <w:b/>
          <w:bCs/>
        </w:rPr>
        <w:t xml:space="preserve">2026-10-05</w:t>
      </w:r>
      <w:r>
        <w:rPr>
          <w:b w:val="false"/>
          <w:bCs w:val="false"/>
        </w:rPr>
        <w:t xml:space="preserve">.</w:t>
      </w:r>
    </w:p>
    <w:p>
      <w:pPr>
        <w:pStyle w:val="Heading2"/>
        <w:spacing w:after="140" w:before="320"/>
      </w:pPr>
      <w:r>
        <w:rPr>
          <w:b w:val="false"/>
          <w:bCs w:val="false"/>
        </w:rPr>
        <w:t xml:space="preserve">Cómo quiero la oferta</w:t>
      </w:r>
    </w:p>
    <w:p>
      <w:pPr>
        <w:spacing w:after="60"/>
        <w:ind w:left="340" w:hanging="240"/>
      </w:pPr>
      <w:r>
        <w:rPr>
          <w:b/>
          <w:bCs/>
          <w:color w:val="1D4ED8"/>
        </w:rPr>
        <w:t xml:space="preserve">•	</w:t>
      </w:r>
      <w:r>
        <w:rPr>
          <w:b/>
          <w:bCs/>
        </w:rPr>
        <w:t xml:space="preserve">Precio unitario por partida</w:t>
      </w:r>
      <w:r>
        <w:rPr>
          <w:b w:val="false"/>
          <w:bCs w:val="false"/>
        </w:rPr>
        <w:t xml:space="preserve">, con la misma medición que te paso. Si crees que la medición está mal, dímelo, pero no la cambies en la oferta.</w:t>
      </w:r>
    </w:p>
    <w:p>
      <w:pPr>
        <w:spacing w:after="60"/>
        <w:ind w:left="340" w:hanging="240"/>
      </w:pPr>
      <w:r>
        <w:rPr>
          <w:b/>
          <w:bCs/>
          <w:color w:val="1D4ED8"/>
        </w:rPr>
        <w:t xml:space="preserve">•	</w:t>
      </w:r>
      <w:r>
        <w:rPr>
          <w:b w:val="false"/>
          <w:bCs w:val="false"/>
        </w:rPr>
        <w:t xml:space="preserve">Qué </w:t>
      </w:r>
      <w:r>
        <w:rPr>
          <w:b/>
          <w:bCs/>
        </w:rPr>
        <w:t xml:space="preserve">no</w:t>
      </w:r>
      <w:r>
        <w:rPr>
          <w:b w:val="false"/>
          <w:bCs w:val="false"/>
        </w:rPr>
        <w:t xml:space="preserve"> incluye tu precio, si algo no incluye.</w:t>
      </w:r>
    </w:p>
    <w:p>
      <w:pPr>
        <w:spacing w:after="60"/>
        <w:ind w:left="340" w:hanging="240"/>
      </w:pPr>
      <w:r>
        <w:rPr>
          <w:b/>
          <w:bCs/>
          <w:color w:val="1D4ED8"/>
        </w:rPr>
        <w:t xml:space="preserve">•	</w:t>
      </w:r>
      <w:r>
        <w:rPr>
          <w:b/>
          <w:bCs/>
        </w:rPr>
        <w:t xml:space="preserve">Plazo</w:t>
      </w:r>
      <w:r>
        <w:rPr>
          <w:b w:val="false"/>
          <w:bCs w:val="false"/>
        </w:rPr>
        <w:t xml:space="preserve"> que necesitas y desde cuándo puedes entrar.</w:t>
      </w:r>
    </w:p>
    <w:p>
      <w:pPr>
        <w:spacing w:after="60"/>
        <w:ind w:left="340" w:hanging="240"/>
      </w:pPr>
      <w:r>
        <w:rPr>
          <w:b/>
          <w:bCs/>
          <w:color w:val="1D4ED8"/>
        </w:rPr>
        <w:t xml:space="preserve">•	</w:t>
      </w:r>
      <w:r>
        <w:rPr>
          <w:b/>
          <w:bCs/>
        </w:rPr>
        <w:t xml:space="preserve">Validez</w:t>
      </w:r>
      <w:r>
        <w:rPr>
          <w:b w:val="false"/>
          <w:bCs w:val="false"/>
        </w:rPr>
        <w:t xml:space="preserve"> de la oferta.</w:t>
      </w:r>
    </w:p>
    <w:p>
      <w:pPr>
        <w:spacing w:after="140"/>
      </w:pPr>
      <w:r>
        <w:rPr>
          <w:b w:val="false"/>
          <w:bCs w:val="false"/>
        </w:rPr>
        <w:t xml:space="preserve">Si no llegas a alguna partida, dímelo y la saco: prefiero eso a un precio puesto por salir del paso.</w:t>
      </w:r>
    </w:p>
    <w:p>
      <w:pPr>
        <w:spacing w:after="140"/>
      </w:pPr>
      <w:r>
        <w:rPr>
          <w:b w:val="false"/>
          <w:bCs w:val="false"/>
        </w:rPr>
        <w:t xml:space="preserve">Gracias.</w:t>
      </w:r>
    </w:p>
    <w:p>
      <w:r>
        <w:br w:type="page"/>
      </w:r>
    </w:p>
    <w:p>
      <w:pPr>
        <w:spacing w:after="200"/>
      </w:pPr>
      <w:r>
        <w:rPr>
          <w:b/>
          <w:bCs/>
          <w:color w:val="1D4ED8"/>
          <w:sz w:val="18"/>
          <w:szCs w:val="18"/>
        </w:rPr>
        <w:t xml:space="preserve">PETICIÓN DE OFERTA — FONTANERÍA NIETO</w:t>
      </w:r>
    </w:p>
    <w:p>
      <w:pPr>
        <w:pStyle w:val="Heading1"/>
        <w:spacing w:after="140" w:before="0"/>
      </w:pPr>
      <w:r>
        <w:rPr>
          <w:b w:val="false"/>
          <w:bCs w:val="false"/>
        </w:rPr>
        <w:t xml:space="preserve">Petición de oferta — Fontanería Nieto</w:t>
      </w:r>
    </w:p>
    <w:p>
      <w:pPr>
        <w:spacing w:after="140"/>
      </w:pPr>
      <w:r>
        <w:rPr>
          <w:b/>
          <w:bCs/>
        </w:rPr>
        <w:t xml:space="preserve">Obra:</w:t>
      </w:r>
      <w:r>
        <w:rPr>
          <w:b w:val="false"/>
          <w:bCs w:val="false"/>
        </w:rPr>
        <w:t xml:space="preserve"> Reforma integral de baño y cocina, Calle Mayor 14, 2.º B · Calle Mayor 14, 2.º B, Molina de Segura </w:t>
      </w:r>
      <w:r>
        <w:rPr>
          <w:b/>
          <w:bCs/>
        </w:rPr>
        <w:t xml:space="preserve">De:</w:t>
      </w:r>
      <w:r>
        <w:rPr>
          <w:b w:val="false"/>
          <w:bCs w:val="false"/>
        </w:rPr>
        <w:t xml:space="preserve"> Reformas Aguilar S.L. · 600 000 000 </w:t>
      </w:r>
      <w:r>
        <w:rPr>
          <w:b/>
          <w:bCs/>
        </w:rPr>
        <w:t xml:space="preserve">Fecha:</w:t>
      </w:r>
      <w:r>
        <w:rPr>
          <w:b w:val="false"/>
          <w:bCs w:val="false"/>
        </w:rPr>
        <w:t xml:space="preserve"> 2026-09-03 · </w:t>
      </w:r>
      <w:r>
        <w:rPr>
          <w:b/>
          <w:bCs/>
        </w:rPr>
        <w:t xml:space="preserve">Contesta antes del 2026-09-10</w:t>
      </w:r>
    </w:p>
    <w:p>
      <w:pPr>
        <w:spacing w:after="140"/>
      </w:pPr>
      <w:r>
        <w:rPr>
          <w:b w:val="false"/>
          <w:bCs w:val="false"/>
        </w:rPr>
        <w:t xml:space="preserve">Buenas. Te paso las partidas de Fontanería de esta obra para que me pases precio.</w:t>
      </w:r>
    </w:p>
    <w:tbl>
      <w:tblPr>
        <w:tblW w:type="pct" w:w="100%"/>
        <w:tblBorders>
          <w:top w:val="single" w:color="CBD5E1" w:sz="2"/>
          <w:left w:val="single" w:color="CBD5E1" w:sz="2"/>
          <w:bottom w:val="single" w:color="CBD5E1" w:sz="2"/>
          <w:right w:val="single" w:color="CBD5E1" w:sz="2"/>
          <w:insideH w:val="single" w:color="CBD5E1" w:sz="2"/>
          <w:insideV w:val="single" w:color="CBD5E1" w:sz="2"/>
        </w:tblBorders>
      </w:tblPr>
      <w:tblGrid>
        <w:gridCol w:w="100"/>
        <w:gridCol w:w="100"/>
        <w:gridCol w:w="100"/>
      </w:tblGrid>
      <w:tr>
        <w:trPr>
          <w:tblHeader/>
        </w:trPr>
        <w:tc>
          <w:tcPr>
            <w:shd w:fill="F1F5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</w:pPr>
            <w:r>
              <w:rPr>
                <w:b/>
                <w:bCs/>
                <w:color w:val="0F172A"/>
                <w:sz w:val="19"/>
                <w:szCs w:val="19"/>
              </w:rPr>
              <w:t xml:space="preserve">Descripción</w:t>
            </w:r>
          </w:p>
        </w:tc>
        <w:tc>
          <w:tcPr>
            <w:shd w:fill="F1F5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</w:pPr>
            <w:r>
              <w:rPr>
                <w:b/>
                <w:bCs/>
                <w:color w:val="0F172A"/>
                <w:sz w:val="19"/>
                <w:szCs w:val="19"/>
              </w:rPr>
              <w:t xml:space="preserve">Unidad</w:t>
            </w:r>
          </w:p>
        </w:tc>
        <w:tc>
          <w:tcPr>
            <w:shd w:fill="F1F5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</w:pPr>
            <w:r>
              <w:rPr>
                <w:b/>
                <w:bCs/>
                <w:color w:val="0F172A"/>
                <w:sz w:val="19"/>
                <w:szCs w:val="19"/>
              </w:rPr>
              <w:t xml:space="preserve">Medición</w:t>
            </w:r>
          </w:p>
        </w:tc>
      </w:tr>
      <w:tr>
        <w:tc>
          <w:tcPr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</w:pPr>
            <w:r>
              <w:rPr>
                <w:b w:val="false"/>
                <w:bCs w:val="false"/>
                <w:color w:val="0F172A"/>
                <w:sz w:val="19"/>
                <w:szCs w:val="19"/>
              </w:rPr>
              <w:t xml:space="preserve">Sustitución de montantes y derivaciones en multicapa</w:t>
            </w:r>
          </w:p>
        </w:tc>
        <w:tc>
          <w:tcPr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</w:pPr>
            <w:r>
              <w:rPr>
                <w:b w:val="false"/>
                <w:bCs w:val="false"/>
                <w:color w:val="0F172A"/>
                <w:sz w:val="19"/>
                <w:szCs w:val="19"/>
              </w:rPr>
              <w:t xml:space="preserve">ml</w:t>
            </w:r>
          </w:p>
        </w:tc>
        <w:tc>
          <w:tcPr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</w:pPr>
            <w:r>
              <w:rPr>
                <w:b w:val="false"/>
                <w:bCs w:val="false"/>
                <w:color w:val="0F172A"/>
                <w:sz w:val="19"/>
                <w:szCs w:val="19"/>
              </w:rPr>
              <w:t xml:space="preserve">34</w:t>
            </w:r>
          </w:p>
        </w:tc>
      </w:tr>
      <w:tr>
        <w:tc>
          <w:tcPr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</w:pPr>
            <w:r>
              <w:rPr>
                <w:b w:val="false"/>
                <w:bCs w:val="false"/>
                <w:color w:val="0F172A"/>
                <w:sz w:val="19"/>
                <w:szCs w:val="19"/>
              </w:rPr>
              <w:t xml:space="preserve">Sustitución de bajante de PVC en patinillo</w:t>
            </w:r>
          </w:p>
        </w:tc>
        <w:tc>
          <w:tcPr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</w:pPr>
            <w:r>
              <w:rPr>
                <w:b w:val="false"/>
                <w:bCs w:val="false"/>
                <w:color w:val="0F172A"/>
                <w:sz w:val="19"/>
                <w:szCs w:val="19"/>
              </w:rPr>
              <w:t xml:space="preserve">ml</w:t>
            </w:r>
          </w:p>
        </w:tc>
        <w:tc>
          <w:tcPr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</w:pPr>
            <w:r>
              <w:rPr>
                <w:b w:val="false"/>
                <w:bCs w:val="false"/>
                <w:color w:val="0F172A"/>
                <w:sz w:val="19"/>
                <w:szCs w:val="19"/>
              </w:rPr>
              <w:t xml:space="preserve">12</w:t>
            </w:r>
          </w:p>
        </w:tc>
      </w:tr>
    </w:tbl>
    <w:p>
      <w:pPr>
        <w:spacing w:after="160"/>
      </w:pPr>
    </w:p>
    <w:p>
      <w:pPr>
        <w:pStyle w:val="Heading2"/>
        <w:spacing w:after="140" w:before="320"/>
      </w:pPr>
      <w:r>
        <w:rPr>
          <w:b w:val="false"/>
          <w:bCs w:val="false"/>
        </w:rPr>
        <w:t xml:space="preserve">Condiciones</w:t>
      </w:r>
    </w:p>
    <w:p>
      <w:pPr>
        <w:spacing w:after="140"/>
      </w:pPr>
      <w:r>
        <w:rPr>
          <w:b w:val="false"/>
          <w:bCs w:val="false"/>
        </w:rPr>
        <w:t xml:space="preserve">Material incluido salvo la grifería del baño, que la pone el cliente. Retirada de escombro por cuenta del industrial. El edificio no tiene ascensor. Facturación a 30 días desde el fin de los trabajos.</w:t>
      </w:r>
    </w:p>
    <w:p>
      <w:pPr>
        <w:spacing w:after="140"/>
      </w:pPr>
      <w:r>
        <w:rPr>
          <w:b w:val="false"/>
          <w:bCs w:val="false"/>
        </w:rPr>
        <w:t xml:space="preserve">Inicio previsto de la obra: </w:t>
      </w:r>
      <w:r>
        <w:rPr>
          <w:b/>
          <w:bCs/>
        </w:rPr>
        <w:t xml:space="preserve">2026-10-05</w:t>
      </w:r>
      <w:r>
        <w:rPr>
          <w:b w:val="false"/>
          <w:bCs w:val="false"/>
        </w:rPr>
        <w:t xml:space="preserve">.</w:t>
      </w:r>
    </w:p>
    <w:p>
      <w:pPr>
        <w:pStyle w:val="Heading2"/>
        <w:spacing w:after="140" w:before="320"/>
      </w:pPr>
      <w:r>
        <w:rPr>
          <w:b w:val="false"/>
          <w:bCs w:val="false"/>
        </w:rPr>
        <w:t xml:space="preserve">Cómo quiero la oferta</w:t>
      </w:r>
    </w:p>
    <w:p>
      <w:pPr>
        <w:spacing w:after="60"/>
        <w:ind w:left="340" w:hanging="240"/>
      </w:pPr>
      <w:r>
        <w:rPr>
          <w:b/>
          <w:bCs/>
          <w:color w:val="1D4ED8"/>
        </w:rPr>
        <w:t xml:space="preserve">•	</w:t>
      </w:r>
      <w:r>
        <w:rPr>
          <w:b/>
          <w:bCs/>
        </w:rPr>
        <w:t xml:space="preserve">Precio unitario por partida</w:t>
      </w:r>
      <w:r>
        <w:rPr>
          <w:b w:val="false"/>
          <w:bCs w:val="false"/>
        </w:rPr>
        <w:t xml:space="preserve">, con la misma medición que te paso. Si crees que la medición está mal, dímelo, pero no la cambies en la oferta.</w:t>
      </w:r>
    </w:p>
    <w:p>
      <w:pPr>
        <w:spacing w:after="60"/>
        <w:ind w:left="340" w:hanging="240"/>
      </w:pPr>
      <w:r>
        <w:rPr>
          <w:b/>
          <w:bCs/>
          <w:color w:val="1D4ED8"/>
        </w:rPr>
        <w:t xml:space="preserve">•	</w:t>
      </w:r>
      <w:r>
        <w:rPr>
          <w:b w:val="false"/>
          <w:bCs w:val="false"/>
        </w:rPr>
        <w:t xml:space="preserve">Qué </w:t>
      </w:r>
      <w:r>
        <w:rPr>
          <w:b/>
          <w:bCs/>
        </w:rPr>
        <w:t xml:space="preserve">no</w:t>
      </w:r>
      <w:r>
        <w:rPr>
          <w:b w:val="false"/>
          <w:bCs w:val="false"/>
        </w:rPr>
        <w:t xml:space="preserve"> incluye tu precio, si algo no incluye.</w:t>
      </w:r>
    </w:p>
    <w:p>
      <w:pPr>
        <w:spacing w:after="60"/>
        <w:ind w:left="340" w:hanging="240"/>
      </w:pPr>
      <w:r>
        <w:rPr>
          <w:b/>
          <w:bCs/>
          <w:color w:val="1D4ED8"/>
        </w:rPr>
        <w:t xml:space="preserve">•	</w:t>
      </w:r>
      <w:r>
        <w:rPr>
          <w:b/>
          <w:bCs/>
        </w:rPr>
        <w:t xml:space="preserve">Plazo</w:t>
      </w:r>
      <w:r>
        <w:rPr>
          <w:b w:val="false"/>
          <w:bCs w:val="false"/>
        </w:rPr>
        <w:t xml:space="preserve"> que necesitas y desde cuándo puedes entrar.</w:t>
      </w:r>
    </w:p>
    <w:p>
      <w:pPr>
        <w:spacing w:after="60"/>
        <w:ind w:left="340" w:hanging="240"/>
      </w:pPr>
      <w:r>
        <w:rPr>
          <w:b/>
          <w:bCs/>
          <w:color w:val="1D4ED8"/>
        </w:rPr>
        <w:t xml:space="preserve">•	</w:t>
      </w:r>
      <w:r>
        <w:rPr>
          <w:b/>
          <w:bCs/>
        </w:rPr>
        <w:t xml:space="preserve">Validez</w:t>
      </w:r>
      <w:r>
        <w:rPr>
          <w:b w:val="false"/>
          <w:bCs w:val="false"/>
        </w:rPr>
        <w:t xml:space="preserve"> de la oferta.</w:t>
      </w:r>
    </w:p>
    <w:p>
      <w:pPr>
        <w:spacing w:after="140"/>
      </w:pPr>
      <w:r>
        <w:rPr>
          <w:b w:val="false"/>
          <w:bCs w:val="false"/>
        </w:rPr>
        <w:t xml:space="preserve">Si no llegas a alguna partida, dímelo y la saco: prefiero eso a un precio puesto por salir del paso.</w:t>
      </w:r>
    </w:p>
    <w:p>
      <w:pPr>
        <w:spacing w:after="140"/>
      </w:pPr>
      <w:r>
        <w:rPr>
          <w:b w:val="false"/>
          <w:bCs w:val="false"/>
        </w:rPr>
        <w:t xml:space="preserve">Gracias.</w:t>
      </w:r>
    </w:p>
    <w:p>
      <w:r>
        <w:br w:type="page"/>
      </w:r>
    </w:p>
    <w:p>
      <w:pPr>
        <w:spacing w:after="200"/>
      </w:pPr>
      <w:r>
        <w:rPr>
          <w:b/>
          <w:bCs/>
          <w:color w:val="1D4ED8"/>
          <w:sz w:val="18"/>
          <w:szCs w:val="18"/>
        </w:rPr>
        <w:t xml:space="preserve">PETICIÓN DE OFERTA — ELECTRICIDAD VEGA E HIJOS</w:t>
      </w:r>
    </w:p>
    <w:p>
      <w:pPr>
        <w:pStyle w:val="Heading1"/>
        <w:spacing w:after="140" w:before="0"/>
      </w:pPr>
      <w:r>
        <w:rPr>
          <w:b w:val="false"/>
          <w:bCs w:val="false"/>
        </w:rPr>
        <w:t xml:space="preserve">Petición de oferta — Electricidad Vega e Hijos</w:t>
      </w:r>
    </w:p>
    <w:p>
      <w:pPr>
        <w:spacing w:after="140"/>
      </w:pPr>
      <w:r>
        <w:rPr>
          <w:b/>
          <w:bCs/>
        </w:rPr>
        <w:t xml:space="preserve">Obra:</w:t>
      </w:r>
      <w:r>
        <w:rPr>
          <w:b w:val="false"/>
          <w:bCs w:val="false"/>
        </w:rPr>
        <w:t xml:space="preserve"> Reforma integral de baño y cocina, Calle Mayor 14, 2.º B · Calle Mayor 14, 2.º B, Molina de Segura </w:t>
      </w:r>
      <w:r>
        <w:rPr>
          <w:b/>
          <w:bCs/>
        </w:rPr>
        <w:t xml:space="preserve">De:</w:t>
      </w:r>
      <w:r>
        <w:rPr>
          <w:b w:val="false"/>
          <w:bCs w:val="false"/>
        </w:rPr>
        <w:t xml:space="preserve"> Reformas Aguilar S.L. · 600 000 000 </w:t>
      </w:r>
      <w:r>
        <w:rPr>
          <w:b/>
          <w:bCs/>
        </w:rPr>
        <w:t xml:space="preserve">Fecha:</w:t>
      </w:r>
      <w:r>
        <w:rPr>
          <w:b w:val="false"/>
          <w:bCs w:val="false"/>
        </w:rPr>
        <w:t xml:space="preserve"> 2026-09-03 · </w:t>
      </w:r>
      <w:r>
        <w:rPr>
          <w:b/>
          <w:bCs/>
        </w:rPr>
        <w:t xml:space="preserve">Contesta antes del 2026-09-10</w:t>
      </w:r>
    </w:p>
    <w:p>
      <w:pPr>
        <w:spacing w:after="140"/>
      </w:pPr>
      <w:r>
        <w:rPr>
          <w:b w:val="false"/>
          <w:bCs w:val="false"/>
        </w:rPr>
        <w:t xml:space="preserve">Buenas. Te paso las partidas de Electricidad de esta obra para que me pases precio.</w:t>
      </w:r>
    </w:p>
    <w:tbl>
      <w:tblPr>
        <w:tblW w:type="pct" w:w="100%"/>
        <w:tblBorders>
          <w:top w:val="single" w:color="CBD5E1" w:sz="2"/>
          <w:left w:val="single" w:color="CBD5E1" w:sz="2"/>
          <w:bottom w:val="single" w:color="CBD5E1" w:sz="2"/>
          <w:right w:val="single" w:color="CBD5E1" w:sz="2"/>
          <w:insideH w:val="single" w:color="CBD5E1" w:sz="2"/>
          <w:insideV w:val="single" w:color="CBD5E1" w:sz="2"/>
        </w:tblBorders>
      </w:tblPr>
      <w:tblGrid>
        <w:gridCol w:w="100"/>
        <w:gridCol w:w="100"/>
        <w:gridCol w:w="100"/>
      </w:tblGrid>
      <w:tr>
        <w:trPr>
          <w:tblHeader/>
        </w:trPr>
        <w:tc>
          <w:tcPr>
            <w:shd w:fill="F1F5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</w:pPr>
            <w:r>
              <w:rPr>
                <w:b/>
                <w:bCs/>
                <w:color w:val="0F172A"/>
                <w:sz w:val="19"/>
                <w:szCs w:val="19"/>
              </w:rPr>
              <w:t xml:space="preserve">Descripción</w:t>
            </w:r>
          </w:p>
        </w:tc>
        <w:tc>
          <w:tcPr>
            <w:shd w:fill="F1F5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</w:pPr>
            <w:r>
              <w:rPr>
                <w:b/>
                <w:bCs/>
                <w:color w:val="0F172A"/>
                <w:sz w:val="19"/>
                <w:szCs w:val="19"/>
              </w:rPr>
              <w:t xml:space="preserve">Unidad</w:t>
            </w:r>
          </w:p>
        </w:tc>
        <w:tc>
          <w:tcPr>
            <w:shd w:fill="F1F5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</w:pPr>
            <w:r>
              <w:rPr>
                <w:b/>
                <w:bCs/>
                <w:color w:val="0F172A"/>
                <w:sz w:val="19"/>
                <w:szCs w:val="19"/>
              </w:rPr>
              <w:t xml:space="preserve">Medición</w:t>
            </w:r>
          </w:p>
        </w:tc>
      </w:tr>
      <w:tr>
        <w:tc>
          <w:tcPr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</w:pPr>
            <w:r>
              <w:rPr>
                <w:b w:val="false"/>
                <w:bCs w:val="false"/>
                <w:color w:val="0F172A"/>
                <w:sz w:val="19"/>
                <w:szCs w:val="19"/>
              </w:rPr>
              <w:t xml:space="preserve">Renovación de circuitos de baño y cocina, cuadro incluido</w:t>
            </w:r>
          </w:p>
        </w:tc>
        <w:tc>
          <w:tcPr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</w:pPr>
            <w:r>
              <w:rPr>
                <w:b w:val="false"/>
                <w:bCs w:val="false"/>
                <w:color w:val="0F172A"/>
                <w:sz w:val="19"/>
                <w:szCs w:val="19"/>
              </w:rPr>
              <w:t xml:space="preserve">ud</w:t>
            </w:r>
          </w:p>
        </w:tc>
        <w:tc>
          <w:tcPr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</w:pPr>
            <w:r>
              <w:rPr>
                <w:b w:val="false"/>
                <w:bCs w:val="false"/>
                <w:color w:val="0F172A"/>
                <w:sz w:val="19"/>
                <w:szCs w:val="19"/>
              </w:rPr>
              <w:t xml:space="preserve">1</w:t>
            </w:r>
          </w:p>
        </w:tc>
      </w:tr>
    </w:tbl>
    <w:p>
      <w:pPr>
        <w:spacing w:after="160"/>
      </w:pPr>
    </w:p>
    <w:p>
      <w:pPr>
        <w:pStyle w:val="Heading2"/>
        <w:spacing w:after="140" w:before="320"/>
      </w:pPr>
      <w:r>
        <w:rPr>
          <w:b w:val="false"/>
          <w:bCs w:val="false"/>
        </w:rPr>
        <w:t xml:space="preserve">Condiciones</w:t>
      </w:r>
    </w:p>
    <w:p>
      <w:pPr>
        <w:spacing w:after="140"/>
      </w:pPr>
      <w:r>
        <w:rPr>
          <w:b w:val="false"/>
          <w:bCs w:val="false"/>
        </w:rPr>
        <w:t xml:space="preserve">Material incluido salvo la grifería del baño, que la pone el cliente. Retirada de escombro por cuenta del industrial. El edificio no tiene ascensor. Facturación a 30 días desde el fin de los trabajos.</w:t>
      </w:r>
    </w:p>
    <w:p>
      <w:pPr>
        <w:spacing w:after="140"/>
      </w:pPr>
      <w:r>
        <w:rPr>
          <w:b w:val="false"/>
          <w:bCs w:val="false"/>
        </w:rPr>
        <w:t xml:space="preserve">Inicio previsto de la obra: </w:t>
      </w:r>
      <w:r>
        <w:rPr>
          <w:b/>
          <w:bCs/>
        </w:rPr>
        <w:t xml:space="preserve">2026-10-05</w:t>
      </w:r>
      <w:r>
        <w:rPr>
          <w:b w:val="false"/>
          <w:bCs w:val="false"/>
        </w:rPr>
        <w:t xml:space="preserve">.</w:t>
      </w:r>
    </w:p>
    <w:p>
      <w:pPr>
        <w:pStyle w:val="Heading2"/>
        <w:spacing w:after="140" w:before="320"/>
      </w:pPr>
      <w:r>
        <w:rPr>
          <w:b w:val="false"/>
          <w:bCs w:val="false"/>
        </w:rPr>
        <w:t xml:space="preserve">Cómo quiero la oferta</w:t>
      </w:r>
    </w:p>
    <w:p>
      <w:pPr>
        <w:spacing w:after="60"/>
        <w:ind w:left="340" w:hanging="240"/>
      </w:pPr>
      <w:r>
        <w:rPr>
          <w:b/>
          <w:bCs/>
          <w:color w:val="1D4ED8"/>
        </w:rPr>
        <w:t xml:space="preserve">•	</w:t>
      </w:r>
      <w:r>
        <w:rPr>
          <w:b/>
          <w:bCs/>
        </w:rPr>
        <w:t xml:space="preserve">Precio unitario por partida</w:t>
      </w:r>
      <w:r>
        <w:rPr>
          <w:b w:val="false"/>
          <w:bCs w:val="false"/>
        </w:rPr>
        <w:t xml:space="preserve">, con la misma medición que te paso. Si crees que la medición está mal, dímelo, pero no la cambies en la oferta.</w:t>
      </w:r>
    </w:p>
    <w:p>
      <w:pPr>
        <w:spacing w:after="60"/>
        <w:ind w:left="340" w:hanging="240"/>
      </w:pPr>
      <w:r>
        <w:rPr>
          <w:b/>
          <w:bCs/>
          <w:color w:val="1D4ED8"/>
        </w:rPr>
        <w:t xml:space="preserve">•	</w:t>
      </w:r>
      <w:r>
        <w:rPr>
          <w:b w:val="false"/>
          <w:bCs w:val="false"/>
        </w:rPr>
        <w:t xml:space="preserve">Qué </w:t>
      </w:r>
      <w:r>
        <w:rPr>
          <w:b/>
          <w:bCs/>
        </w:rPr>
        <w:t xml:space="preserve">no</w:t>
      </w:r>
      <w:r>
        <w:rPr>
          <w:b w:val="false"/>
          <w:bCs w:val="false"/>
        </w:rPr>
        <w:t xml:space="preserve"> incluye tu precio, si algo no incluye.</w:t>
      </w:r>
    </w:p>
    <w:p>
      <w:pPr>
        <w:spacing w:after="60"/>
        <w:ind w:left="340" w:hanging="240"/>
      </w:pPr>
      <w:r>
        <w:rPr>
          <w:b/>
          <w:bCs/>
          <w:color w:val="1D4ED8"/>
        </w:rPr>
        <w:t xml:space="preserve">•	</w:t>
      </w:r>
      <w:r>
        <w:rPr>
          <w:b/>
          <w:bCs/>
        </w:rPr>
        <w:t xml:space="preserve">Plazo</w:t>
      </w:r>
      <w:r>
        <w:rPr>
          <w:b w:val="false"/>
          <w:bCs w:val="false"/>
        </w:rPr>
        <w:t xml:space="preserve"> que necesitas y desde cuándo puedes entrar.</w:t>
      </w:r>
    </w:p>
    <w:p>
      <w:pPr>
        <w:spacing w:after="60"/>
        <w:ind w:left="340" w:hanging="240"/>
      </w:pPr>
      <w:r>
        <w:rPr>
          <w:b/>
          <w:bCs/>
          <w:color w:val="1D4ED8"/>
        </w:rPr>
        <w:t xml:space="preserve">•	</w:t>
      </w:r>
      <w:r>
        <w:rPr>
          <w:b/>
          <w:bCs/>
        </w:rPr>
        <w:t xml:space="preserve">Validez</w:t>
      </w:r>
      <w:r>
        <w:rPr>
          <w:b w:val="false"/>
          <w:bCs w:val="false"/>
        </w:rPr>
        <w:t xml:space="preserve"> de la oferta.</w:t>
      </w:r>
    </w:p>
    <w:p>
      <w:pPr>
        <w:spacing w:after="140"/>
      </w:pPr>
      <w:r>
        <w:rPr>
          <w:b w:val="false"/>
          <w:bCs w:val="false"/>
        </w:rPr>
        <w:t xml:space="preserve">Si no llegas a alguna partida, dímelo y la saco: prefiero eso a un precio puesto por salir del paso.</w:t>
      </w:r>
    </w:p>
    <w:p>
      <w:pPr>
        <w:spacing w:after="140"/>
      </w:pPr>
      <w:r>
        <w:rPr>
          <w:b w:val="false"/>
          <w:bCs w:val="false"/>
        </w:rPr>
        <w:t xml:space="preserve">Gracias.</w:t>
      </w:r>
    </w:p>
    <w:p>
      <w:r>
        <w:br w:type="page"/>
      </w:r>
    </w:p>
    <w:p>
      <w:pPr>
        <w:spacing w:after="200"/>
      </w:pPr>
      <w:r>
        <w:rPr>
          <w:b/>
          <w:bCs/>
          <w:color w:val="1D4ED8"/>
          <w:sz w:val="18"/>
          <w:szCs w:val="18"/>
        </w:rPr>
        <w:t xml:space="preserve">PETICIÓN DE OFERTA — ALICATADOS DEL SEGURA</w:t>
      </w:r>
    </w:p>
    <w:p>
      <w:pPr>
        <w:pStyle w:val="Heading1"/>
        <w:spacing w:after="140" w:before="0"/>
      </w:pPr>
      <w:r>
        <w:rPr>
          <w:b w:val="false"/>
          <w:bCs w:val="false"/>
        </w:rPr>
        <w:t xml:space="preserve">Petición de oferta — Alicatados del Segura</w:t>
      </w:r>
    </w:p>
    <w:p>
      <w:pPr>
        <w:spacing w:after="140"/>
      </w:pPr>
      <w:r>
        <w:rPr>
          <w:b/>
          <w:bCs/>
        </w:rPr>
        <w:t xml:space="preserve">Obra:</w:t>
      </w:r>
      <w:r>
        <w:rPr>
          <w:b w:val="false"/>
          <w:bCs w:val="false"/>
        </w:rPr>
        <w:t xml:space="preserve"> Reforma integral de baño y cocina, Calle Mayor 14, 2.º B · Calle Mayor 14, 2.º B, Molina de Segura </w:t>
      </w:r>
      <w:r>
        <w:rPr>
          <w:b/>
          <w:bCs/>
        </w:rPr>
        <w:t xml:space="preserve">De:</w:t>
      </w:r>
      <w:r>
        <w:rPr>
          <w:b w:val="false"/>
          <w:bCs w:val="false"/>
        </w:rPr>
        <w:t xml:space="preserve"> Reformas Aguilar S.L. · 600 000 000 </w:t>
      </w:r>
      <w:r>
        <w:rPr>
          <w:b/>
          <w:bCs/>
        </w:rPr>
        <w:t xml:space="preserve">Fecha:</w:t>
      </w:r>
      <w:r>
        <w:rPr>
          <w:b w:val="false"/>
          <w:bCs w:val="false"/>
        </w:rPr>
        <w:t xml:space="preserve"> 2026-09-03 · </w:t>
      </w:r>
      <w:r>
        <w:rPr>
          <w:b/>
          <w:bCs/>
        </w:rPr>
        <w:t xml:space="preserve">Contesta antes del 2026-09-10</w:t>
      </w:r>
    </w:p>
    <w:p>
      <w:pPr>
        <w:spacing w:after="140"/>
      </w:pPr>
      <w:r>
        <w:rPr>
          <w:b w:val="false"/>
          <w:bCs w:val="false"/>
        </w:rPr>
        <w:t xml:space="preserve">Buenas. Te paso las partidas de Alicatados y solados de esta obra para que me pases precio.</w:t>
      </w:r>
    </w:p>
    <w:tbl>
      <w:tblPr>
        <w:tblW w:type="pct" w:w="100%"/>
        <w:tblBorders>
          <w:top w:val="single" w:color="CBD5E1" w:sz="2"/>
          <w:left w:val="single" w:color="CBD5E1" w:sz="2"/>
          <w:bottom w:val="single" w:color="CBD5E1" w:sz="2"/>
          <w:right w:val="single" w:color="CBD5E1" w:sz="2"/>
          <w:insideH w:val="single" w:color="CBD5E1" w:sz="2"/>
          <w:insideV w:val="single" w:color="CBD5E1" w:sz="2"/>
        </w:tblBorders>
      </w:tblPr>
      <w:tblGrid>
        <w:gridCol w:w="100"/>
        <w:gridCol w:w="100"/>
        <w:gridCol w:w="100"/>
      </w:tblGrid>
      <w:tr>
        <w:trPr>
          <w:tblHeader/>
        </w:trPr>
        <w:tc>
          <w:tcPr>
            <w:shd w:fill="F1F5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</w:pPr>
            <w:r>
              <w:rPr>
                <w:b/>
                <w:bCs/>
                <w:color w:val="0F172A"/>
                <w:sz w:val="19"/>
                <w:szCs w:val="19"/>
              </w:rPr>
              <w:t xml:space="preserve">Descripción</w:t>
            </w:r>
          </w:p>
        </w:tc>
        <w:tc>
          <w:tcPr>
            <w:shd w:fill="F1F5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</w:pPr>
            <w:r>
              <w:rPr>
                <w:b/>
                <w:bCs/>
                <w:color w:val="0F172A"/>
                <w:sz w:val="19"/>
                <w:szCs w:val="19"/>
              </w:rPr>
              <w:t xml:space="preserve">Unidad</w:t>
            </w:r>
          </w:p>
        </w:tc>
        <w:tc>
          <w:tcPr>
            <w:shd w:fill="F1F5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</w:pPr>
            <w:r>
              <w:rPr>
                <w:b/>
                <w:bCs/>
                <w:color w:val="0F172A"/>
                <w:sz w:val="19"/>
                <w:szCs w:val="19"/>
              </w:rPr>
              <w:t xml:space="preserve">Medición</w:t>
            </w:r>
          </w:p>
        </w:tc>
      </w:tr>
      <w:tr>
        <w:tc>
          <w:tcPr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</w:pPr>
            <w:r>
              <w:rPr>
                <w:b w:val="false"/>
                <w:bCs w:val="false"/>
                <w:color w:val="0F172A"/>
                <w:sz w:val="19"/>
                <w:szCs w:val="19"/>
              </w:rPr>
              <w:t xml:space="preserve">Alicatado de baño y cocina con cerámica de pasta blanca</w:t>
            </w:r>
          </w:p>
        </w:tc>
        <w:tc>
          <w:tcPr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</w:pPr>
            <w:r>
              <w:rPr>
                <w:b w:val="false"/>
                <w:bCs w:val="false"/>
                <w:color w:val="0F172A"/>
                <w:sz w:val="19"/>
                <w:szCs w:val="19"/>
              </w:rPr>
              <w:t xml:space="preserve">m2</w:t>
            </w:r>
          </w:p>
        </w:tc>
        <w:tc>
          <w:tcPr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</w:pPr>
            <w:r>
              <w:rPr>
                <w:b w:val="false"/>
                <w:bCs w:val="false"/>
                <w:color w:val="0F172A"/>
                <w:sz w:val="19"/>
                <w:szCs w:val="19"/>
              </w:rPr>
              <w:t xml:space="preserve">48</w:t>
            </w:r>
          </w:p>
        </w:tc>
      </w:tr>
      <w:tr>
        <w:tc>
          <w:tcPr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</w:pPr>
            <w:r>
              <w:rPr>
                <w:b w:val="false"/>
                <w:bCs w:val="false"/>
                <w:color w:val="0F172A"/>
                <w:sz w:val="19"/>
                <w:szCs w:val="19"/>
              </w:rPr>
              <w:t xml:space="preserve">Solado de porcelánico rectificado</w:t>
            </w:r>
          </w:p>
        </w:tc>
        <w:tc>
          <w:tcPr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</w:pPr>
            <w:r>
              <w:rPr>
                <w:b w:val="false"/>
                <w:bCs w:val="false"/>
                <w:color w:val="0F172A"/>
                <w:sz w:val="19"/>
                <w:szCs w:val="19"/>
              </w:rPr>
              <w:t xml:space="preserve">m2</w:t>
            </w:r>
          </w:p>
        </w:tc>
        <w:tc>
          <w:tcPr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</w:pPr>
            <w:r>
              <w:rPr>
                <w:b w:val="false"/>
                <w:bCs w:val="false"/>
                <w:color w:val="0F172A"/>
                <w:sz w:val="19"/>
                <w:szCs w:val="19"/>
              </w:rPr>
              <w:t xml:space="preserve">24</w:t>
            </w:r>
          </w:p>
        </w:tc>
      </w:tr>
    </w:tbl>
    <w:p>
      <w:pPr>
        <w:spacing w:after="160"/>
      </w:pPr>
    </w:p>
    <w:p>
      <w:pPr>
        <w:pStyle w:val="Heading2"/>
        <w:spacing w:after="140" w:before="320"/>
      </w:pPr>
      <w:r>
        <w:rPr>
          <w:b w:val="false"/>
          <w:bCs w:val="false"/>
        </w:rPr>
        <w:t xml:space="preserve">Condiciones</w:t>
      </w:r>
    </w:p>
    <w:p>
      <w:pPr>
        <w:spacing w:after="140"/>
      </w:pPr>
      <w:r>
        <w:rPr>
          <w:b w:val="false"/>
          <w:bCs w:val="false"/>
        </w:rPr>
        <w:t xml:space="preserve">Material incluido salvo la grifería del baño, que la pone el cliente. Retirada de escombro por cuenta del industrial. El edificio no tiene ascensor. Facturación a 30 días desde el fin de los trabajos.</w:t>
      </w:r>
    </w:p>
    <w:p>
      <w:pPr>
        <w:spacing w:after="140"/>
      </w:pPr>
      <w:r>
        <w:rPr>
          <w:b w:val="false"/>
          <w:bCs w:val="false"/>
        </w:rPr>
        <w:t xml:space="preserve">Inicio previsto de la obra: </w:t>
      </w:r>
      <w:r>
        <w:rPr>
          <w:b/>
          <w:bCs/>
        </w:rPr>
        <w:t xml:space="preserve">2026-10-05</w:t>
      </w:r>
      <w:r>
        <w:rPr>
          <w:b w:val="false"/>
          <w:bCs w:val="false"/>
        </w:rPr>
        <w:t xml:space="preserve">.</w:t>
      </w:r>
    </w:p>
    <w:p>
      <w:pPr>
        <w:pStyle w:val="Heading2"/>
        <w:spacing w:after="140" w:before="320"/>
      </w:pPr>
      <w:r>
        <w:rPr>
          <w:b w:val="false"/>
          <w:bCs w:val="false"/>
        </w:rPr>
        <w:t xml:space="preserve">Cómo quiero la oferta</w:t>
      </w:r>
    </w:p>
    <w:p>
      <w:pPr>
        <w:spacing w:after="60"/>
        <w:ind w:left="340" w:hanging="240"/>
      </w:pPr>
      <w:r>
        <w:rPr>
          <w:b/>
          <w:bCs/>
          <w:color w:val="1D4ED8"/>
        </w:rPr>
        <w:t xml:space="preserve">•	</w:t>
      </w:r>
      <w:r>
        <w:rPr>
          <w:b/>
          <w:bCs/>
        </w:rPr>
        <w:t xml:space="preserve">Precio unitario por partida</w:t>
      </w:r>
      <w:r>
        <w:rPr>
          <w:b w:val="false"/>
          <w:bCs w:val="false"/>
        </w:rPr>
        <w:t xml:space="preserve">, con la misma medición que te paso. Si crees que la medición está mal, dímelo, pero no la cambies en la oferta.</w:t>
      </w:r>
    </w:p>
    <w:p>
      <w:pPr>
        <w:spacing w:after="60"/>
        <w:ind w:left="340" w:hanging="240"/>
      </w:pPr>
      <w:r>
        <w:rPr>
          <w:b/>
          <w:bCs/>
          <w:color w:val="1D4ED8"/>
        </w:rPr>
        <w:t xml:space="preserve">•	</w:t>
      </w:r>
      <w:r>
        <w:rPr>
          <w:b w:val="false"/>
          <w:bCs w:val="false"/>
        </w:rPr>
        <w:t xml:space="preserve">Qué </w:t>
      </w:r>
      <w:r>
        <w:rPr>
          <w:b/>
          <w:bCs/>
        </w:rPr>
        <w:t xml:space="preserve">no</w:t>
      </w:r>
      <w:r>
        <w:rPr>
          <w:b w:val="false"/>
          <w:bCs w:val="false"/>
        </w:rPr>
        <w:t xml:space="preserve"> incluye tu precio, si algo no incluye.</w:t>
      </w:r>
    </w:p>
    <w:p>
      <w:pPr>
        <w:spacing w:after="60"/>
        <w:ind w:left="340" w:hanging="240"/>
      </w:pPr>
      <w:r>
        <w:rPr>
          <w:b/>
          <w:bCs/>
          <w:color w:val="1D4ED8"/>
        </w:rPr>
        <w:t xml:space="preserve">•	</w:t>
      </w:r>
      <w:r>
        <w:rPr>
          <w:b/>
          <w:bCs/>
        </w:rPr>
        <w:t xml:space="preserve">Plazo</w:t>
      </w:r>
      <w:r>
        <w:rPr>
          <w:b w:val="false"/>
          <w:bCs w:val="false"/>
        </w:rPr>
        <w:t xml:space="preserve"> que necesitas y desde cuándo puedes entrar.</w:t>
      </w:r>
    </w:p>
    <w:p>
      <w:pPr>
        <w:spacing w:after="60"/>
        <w:ind w:left="340" w:hanging="240"/>
      </w:pPr>
      <w:r>
        <w:rPr>
          <w:b/>
          <w:bCs/>
          <w:color w:val="1D4ED8"/>
        </w:rPr>
        <w:t xml:space="preserve">•	</w:t>
      </w:r>
      <w:r>
        <w:rPr>
          <w:b/>
          <w:bCs/>
        </w:rPr>
        <w:t xml:space="preserve">Validez</w:t>
      </w:r>
      <w:r>
        <w:rPr>
          <w:b w:val="false"/>
          <w:bCs w:val="false"/>
        </w:rPr>
        <w:t xml:space="preserve"> de la oferta.</w:t>
      </w:r>
    </w:p>
    <w:p>
      <w:pPr>
        <w:spacing w:after="140"/>
      </w:pPr>
      <w:r>
        <w:rPr>
          <w:b w:val="false"/>
          <w:bCs w:val="false"/>
        </w:rPr>
        <w:t xml:space="preserve">Si no llegas a alguna partida, dímelo y la saco: prefiero eso a un precio puesto por salir del paso.</w:t>
      </w:r>
    </w:p>
    <w:p>
      <w:pPr>
        <w:spacing w:after="140"/>
      </w:pPr>
      <w:r>
        <w:rPr>
          <w:b w:val="false"/>
          <w:bCs w:val="false"/>
        </w:rPr>
        <w:t xml:space="preserve">Gracias.</w:t>
      </w:r>
    </w:p>
    <w:p>
      <w:r>
        <w:br w:type="page"/>
      </w:r>
    </w:p>
    <w:p>
      <w:pPr>
        <w:spacing w:after="200"/>
      </w:pPr>
      <w:r>
        <w:rPr>
          <w:b/>
          <w:bCs/>
          <w:color w:val="1D4ED8"/>
          <w:sz w:val="18"/>
          <w:szCs w:val="18"/>
        </w:rPr>
        <w:t xml:space="preserve">RECORDATORIO PARA EL 2026-09-08</w:t>
      </w:r>
    </w:p>
    <w:p>
      <w:pPr>
        <w:pStyle w:val="Heading1"/>
        <w:spacing w:after="140" w:before="0"/>
      </w:pPr>
      <w:r>
        <w:rPr>
          <w:b w:val="false"/>
          <w:bCs w:val="false"/>
        </w:rPr>
        <w:t xml:space="preserve">Recordatorio — mandar el 2026-09-08</w:t>
      </w:r>
    </w:p>
    <w:p>
      <w:pPr>
        <w:spacing w:after="140"/>
      </w:pPr>
      <w:r>
        <w:rPr>
          <w:b w:val="false"/>
          <w:bCs w:val="false"/>
        </w:rPr>
        <w:t xml:space="preserve">Para quien no haya contestado a la petición de </w:t>
      </w:r>
      <w:r>
        <w:rPr>
          <w:b/>
          <w:bCs/>
        </w:rPr>
        <w:t xml:space="preserve">Reforma integral de baño y cocina, Calle Mayor 14, 2.º B</w:t>
      </w:r>
      <w:r>
        <w:rPr>
          <w:b w:val="false"/>
          <w:bCs w:val="false"/>
        </w:rPr>
        <w:t xml:space="preserve">.</w:t>
      </w:r>
    </w:p>
    <w:p>
      <w:pPr>
        <w:pBdr>
          <w:bottom w:val="single" w:color="CBD5E1" w:sz="6" w:space="8"/>
        </w:pBdr>
        <w:spacing w:after="200" w:before="200"/>
      </w:pPr>
    </w:p>
    <w:p>
      <w:pPr>
        <w:spacing w:after="140"/>
      </w:pPr>
      <w:r>
        <w:rPr>
          <w:b w:val="false"/>
          <w:bCs w:val="false"/>
        </w:rPr>
        <w:t xml:space="preserve">Buenas. Te recuerdo que tengo pendiente tu precio para Reforma integral de baño y cocina, Calle Mayor 14, 2.º B. La fecha que puse era el </w:t>
      </w:r>
      <w:r>
        <w:rPr>
          <w:b/>
          <w:bCs/>
        </w:rPr>
        <w:t xml:space="preserve">2026-09-10</w:t>
      </w:r>
      <w:r>
        <w:rPr>
          <w:b w:val="false"/>
          <w:bCs w:val="false"/>
        </w:rPr>
        <w:t xml:space="preserve">.</w:t>
      </w:r>
    </w:p>
    <w:p>
      <w:pPr>
        <w:spacing w:after="140"/>
      </w:pPr>
      <w:r>
        <w:rPr>
          <w:b w:val="false"/>
          <w:bCs w:val="false"/>
        </w:rPr>
        <w:t xml:space="preserve">Si no te da tiempo o no te interesa, dímelo y sigo: no pasa nada, pero necesito cerrarlo.</w:t>
      </w:r>
    </w:p>
    <w:p>
      <w:pPr>
        <w:spacing w:after="140"/>
      </w:pPr>
      <w:r>
        <w:rPr>
          <w:b w:val="false"/>
          <w:bCs w:val="false"/>
        </w:rPr>
        <w:t xml:space="preserve">Gracias.</w:t>
      </w:r>
    </w:p>
    <w:p>
      <w:pPr>
        <w:spacing w:after="140"/>
      </w:pPr>
      <w:r>
        <w:rPr>
          <w:b w:val="false"/>
          <w:bCs w:val="false"/>
        </w:rPr>
        <w:t xml:space="preserve">Reformas Aguilar S.L.</w:t>
      </w:r>
    </w:p>
    <w:p>
      <w:pPr>
        <w:pBdr>
          <w:bottom w:val="single" w:color="CBD5E1" w:sz="6" w:space="8"/>
        </w:pBdr>
        <w:spacing w:after="200" w:before="200"/>
      </w:pPr>
    </w:p>
    <w:p>
      <w:pPr>
        <w:pBdr>
          <w:left w:val="single" w:color="CBD5E1" w:sz="12" w:space="12"/>
        </w:pBdr>
        <w:spacing w:after="160" w:before="120"/>
        <w:ind w:left="340"/>
      </w:pPr>
      <w:r>
        <w:rPr>
          <w:b w:val="false"/>
          <w:bCs w:val="false"/>
          <w:color w:val="475569"/>
        </w:rPr>
        <w:t xml:space="preserve">Se manda antes de que venza el plazo, no después. Después ya has perdido la semana.</w:t>
      </w:r>
    </w:p>
    <w:p>
      <w:r>
        <w:br w:type="page"/>
      </w:r>
    </w:p>
    <w:p>
      <w:pPr>
        <w:spacing w:after="200"/>
      </w:pPr>
      <w:r>
        <w:rPr>
          <w:b/>
          <w:bCs/>
          <w:color w:val="1D4ED8"/>
          <w:sz w:val="18"/>
          <w:szCs w:val="18"/>
        </w:rPr>
        <w:t xml:space="preserve">COMPARATIVO — REFORMA INTEGRAL DE BAÑO Y COCINA, CALLE MAYOR 14, 2.º B</w:t>
      </w:r>
    </w:p>
    <w:p>
      <w:pPr>
        <w:pStyle w:val="Heading1"/>
        <w:spacing w:after="140" w:before="0"/>
      </w:pPr>
      <w:r>
        <w:rPr>
          <w:b w:val="false"/>
          <w:bCs w:val="false"/>
        </w:rPr>
        <w:t xml:space="preserve">Comparativo — Reforma integral de baño y cocina, Calle Mayor 14, 2.º B</w:t>
      </w:r>
    </w:p>
    <w:p>
      <w:pPr>
        <w:spacing w:after="140"/>
      </w:pPr>
      <w:r>
        <w:rPr>
          <w:b w:val="false"/>
          <w:bCs w:val="false"/>
        </w:rPr>
        <w:t xml:space="preserve">Para ti, no para mandar. Fecha límite de las ofertas: </w:t>
      </w:r>
      <w:r>
        <w:rPr>
          <w:b/>
          <w:bCs/>
        </w:rPr>
        <w:t xml:space="preserve">2026-09-10</w:t>
      </w:r>
      <w:r>
        <w:rPr>
          <w:b w:val="false"/>
          <w:bCs w:val="false"/>
        </w:rPr>
        <w:t xml:space="preserve">.</w:t>
      </w:r>
    </w:p>
    <w:tbl>
      <w:tblPr>
        <w:tblW w:type="pct" w:w="100%"/>
        <w:tblBorders>
          <w:top w:val="single" w:color="CBD5E1" w:sz="2"/>
          <w:left w:val="single" w:color="CBD5E1" w:sz="2"/>
          <w:bottom w:val="single" w:color="CBD5E1" w:sz="2"/>
          <w:right w:val="single" w:color="CBD5E1" w:sz="2"/>
          <w:insideH w:val="single" w:color="CBD5E1" w:sz="2"/>
          <w:insideV w:val="single" w:color="CBD5E1" w:sz="2"/>
        </w:tblBorders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shd w:fill="F1F5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</w:pPr>
            <w:r>
              <w:rPr>
                <w:b/>
                <w:bCs/>
                <w:color w:val="0F172A"/>
                <w:sz w:val="19"/>
                <w:szCs w:val="19"/>
              </w:rPr>
              <w:t xml:space="preserve">Industrial</w:t>
            </w:r>
          </w:p>
        </w:tc>
        <w:tc>
          <w:tcPr>
            <w:shd w:fill="F1F5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</w:pPr>
            <w:r>
              <w:rPr>
                <w:b/>
                <w:bCs/>
                <w:color w:val="0F172A"/>
                <w:sz w:val="19"/>
                <w:szCs w:val="19"/>
              </w:rPr>
              <w:t xml:space="preserve">Capítulos</w:t>
            </w:r>
          </w:p>
        </w:tc>
        <w:tc>
          <w:tcPr>
            <w:shd w:fill="F1F5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</w:pPr>
            <w:r>
              <w:rPr>
                <w:b/>
                <w:bCs/>
                <w:color w:val="0F172A"/>
                <w:sz w:val="19"/>
                <w:szCs w:val="19"/>
              </w:rPr>
              <w:t xml:space="preserve">Partidas</w:t>
            </w:r>
          </w:p>
        </w:tc>
        <w:tc>
          <w:tcPr>
            <w:shd w:fill="F1F5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</w:pPr>
            <w:r>
              <w:rPr>
                <w:b/>
                <w:bCs/>
                <w:color w:val="0F172A"/>
                <w:sz w:val="19"/>
                <w:szCs w:val="19"/>
              </w:rPr>
              <w:t xml:space="preserve">Tu referencia</w:t>
            </w:r>
          </w:p>
        </w:tc>
        <w:tc>
          <w:tcPr>
            <w:shd w:fill="F1F5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</w:pPr>
            <w:r>
              <w:rPr>
                <w:b/>
                <w:bCs/>
                <w:color w:val="0F172A"/>
                <w:sz w:val="19"/>
                <w:szCs w:val="19"/>
              </w:rPr>
              <w:t xml:space="preserve">Oferta</w:t>
            </w:r>
          </w:p>
        </w:tc>
        <w:tc>
          <w:tcPr>
            <w:shd w:fill="F1F5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</w:pPr>
            <w:r>
              <w:rPr>
                <w:b/>
                <w:bCs/>
                <w:color w:val="0F172A"/>
                <w:sz w:val="19"/>
                <w:szCs w:val="19"/>
              </w:rPr>
              <w:t xml:space="preserve">Diferencia</w:t>
            </w:r>
          </w:p>
        </w:tc>
        <w:tc>
          <w:tcPr>
            <w:shd w:fill="F1F5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</w:pPr>
            <w:r>
              <w:rPr>
                <w:b/>
                <w:bCs/>
                <w:color w:val="0F172A"/>
                <w:sz w:val="19"/>
                <w:szCs w:val="19"/>
              </w:rPr>
              <w:t xml:space="preserve">Plazo</w:t>
            </w:r>
          </w:p>
        </w:tc>
        <w:tc>
          <w:tcPr>
            <w:shd w:fill="F1F5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</w:pPr>
            <w:r>
              <w:rPr>
                <w:b/>
                <w:bCs/>
                <w:color w:val="0F172A"/>
                <w:sz w:val="19"/>
                <w:szCs w:val="19"/>
              </w:rPr>
              <w:t xml:space="preserve">Validez</w:t>
            </w:r>
          </w:p>
        </w:tc>
      </w:tr>
      <w:tr>
        <w:tc>
          <w:tcPr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</w:pPr>
            <w:r>
              <w:rPr>
                <w:b w:val="false"/>
                <w:bCs w:val="false"/>
                <w:color w:val="0F172A"/>
                <w:sz w:val="19"/>
                <w:szCs w:val="19"/>
              </w:rPr>
              <w:t xml:space="preserve">Derribos Molina</w:t>
            </w:r>
          </w:p>
        </w:tc>
        <w:tc>
          <w:tcPr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</w:pPr>
            <w:r>
              <w:rPr>
                <w:b w:val="false"/>
                <w:bCs w:val="false"/>
                <w:color w:val="0F172A"/>
                <w:sz w:val="19"/>
                <w:szCs w:val="19"/>
              </w:rPr>
              <w:t xml:space="preserve">Demoliciones</w:t>
            </w:r>
          </w:p>
        </w:tc>
        <w:tc>
          <w:tcPr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</w:pPr>
            <w:r>
              <w:rPr>
                <w:b w:val="false"/>
                <w:bCs w:val="false"/>
                <w:color w:val="0F172A"/>
                <w:sz w:val="19"/>
                <w:szCs w:val="19"/>
              </w:rPr>
              <w:t xml:space="preserve">2</w:t>
            </w:r>
          </w:p>
        </w:tc>
        <w:tc>
          <w:tcPr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</w:pPr>
            <w:r>
              <w:rPr>
                <w:b w:val="false"/>
                <w:bCs w:val="false"/>
                <w:color w:val="0F172A"/>
                <w:sz w:val="19"/>
                <w:szCs w:val="19"/>
              </w:rPr>
              <w:t xml:space="preserve">958,80 €</w:t>
            </w:r>
          </w:p>
        </w:tc>
        <w:tc>
          <w:tcPr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</w:pPr>
            <w:r>
              <w:rPr>
                <w:b w:val="false"/>
                <w:bCs w:val="false"/>
                <w:color w:val="0F172A"/>
                <w:sz w:val="19"/>
                <w:szCs w:val="19"/>
              </w:rPr>
              <w:t xml:space="preserve"/>
            </w:r>
          </w:p>
        </w:tc>
        <w:tc>
          <w:tcPr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</w:pPr>
            <w:r>
              <w:rPr>
                <w:b w:val="false"/>
                <w:bCs w:val="false"/>
                <w:color w:val="0F172A"/>
                <w:sz w:val="19"/>
                <w:szCs w:val="19"/>
              </w:rPr>
              <w:t xml:space="preserve"/>
            </w:r>
          </w:p>
        </w:tc>
        <w:tc>
          <w:tcPr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</w:pPr>
            <w:r>
              <w:rPr>
                <w:b w:val="false"/>
                <w:bCs w:val="false"/>
                <w:color w:val="0F172A"/>
                <w:sz w:val="19"/>
                <w:szCs w:val="19"/>
              </w:rPr>
              <w:t xml:space="preserve"/>
            </w:r>
          </w:p>
        </w:tc>
        <w:tc>
          <w:tcPr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</w:pPr>
            <w:r>
              <w:rPr>
                <w:b w:val="false"/>
                <w:bCs w:val="false"/>
                <w:color w:val="0F172A"/>
                <w:sz w:val="19"/>
                <w:szCs w:val="19"/>
              </w:rPr>
              <w:t xml:space="preserve"/>
            </w:r>
          </w:p>
        </w:tc>
      </w:tr>
      <w:tr>
        <w:tc>
          <w:tcPr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</w:pPr>
            <w:r>
              <w:rPr>
                <w:b w:val="false"/>
                <w:bCs w:val="false"/>
                <w:color w:val="0F172A"/>
                <w:sz w:val="19"/>
                <w:szCs w:val="19"/>
              </w:rPr>
              <w:t xml:space="preserve">Fontanería Nieto</w:t>
            </w:r>
          </w:p>
        </w:tc>
        <w:tc>
          <w:tcPr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</w:pPr>
            <w:r>
              <w:rPr>
                <w:b w:val="false"/>
                <w:bCs w:val="false"/>
                <w:color w:val="0F172A"/>
                <w:sz w:val="19"/>
                <w:szCs w:val="19"/>
              </w:rPr>
              <w:t xml:space="preserve">Fontanería</w:t>
            </w:r>
          </w:p>
        </w:tc>
        <w:tc>
          <w:tcPr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</w:pPr>
            <w:r>
              <w:rPr>
                <w:b w:val="false"/>
                <w:bCs w:val="false"/>
                <w:color w:val="0F172A"/>
                <w:sz w:val="19"/>
                <w:szCs w:val="19"/>
              </w:rPr>
              <w:t xml:space="preserve">2</w:t>
            </w:r>
          </w:p>
        </w:tc>
        <w:tc>
          <w:tcPr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</w:pPr>
            <w:r>
              <w:rPr>
                <w:b w:val="false"/>
                <w:bCs w:val="false"/>
                <w:color w:val="0F172A"/>
                <w:sz w:val="19"/>
                <w:szCs w:val="19"/>
              </w:rPr>
              <w:t xml:space="preserve">1.657,00 €</w:t>
            </w:r>
          </w:p>
        </w:tc>
        <w:tc>
          <w:tcPr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</w:pPr>
            <w:r>
              <w:rPr>
                <w:b w:val="false"/>
                <w:bCs w:val="false"/>
                <w:color w:val="0F172A"/>
                <w:sz w:val="19"/>
                <w:szCs w:val="19"/>
              </w:rPr>
              <w:t xml:space="preserve"/>
            </w:r>
          </w:p>
        </w:tc>
        <w:tc>
          <w:tcPr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</w:pPr>
            <w:r>
              <w:rPr>
                <w:b w:val="false"/>
                <w:bCs w:val="false"/>
                <w:color w:val="0F172A"/>
                <w:sz w:val="19"/>
                <w:szCs w:val="19"/>
              </w:rPr>
              <w:t xml:space="preserve"/>
            </w:r>
          </w:p>
        </w:tc>
        <w:tc>
          <w:tcPr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</w:pPr>
            <w:r>
              <w:rPr>
                <w:b w:val="false"/>
                <w:bCs w:val="false"/>
                <w:color w:val="0F172A"/>
                <w:sz w:val="19"/>
                <w:szCs w:val="19"/>
              </w:rPr>
              <w:t xml:space="preserve"/>
            </w:r>
          </w:p>
        </w:tc>
        <w:tc>
          <w:tcPr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</w:pPr>
            <w:r>
              <w:rPr>
                <w:b w:val="false"/>
                <w:bCs w:val="false"/>
                <w:color w:val="0F172A"/>
                <w:sz w:val="19"/>
                <w:szCs w:val="19"/>
              </w:rPr>
              <w:t xml:space="preserve"/>
            </w:r>
          </w:p>
        </w:tc>
      </w:tr>
      <w:tr>
        <w:tc>
          <w:tcPr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</w:pPr>
            <w:r>
              <w:rPr>
                <w:b w:val="false"/>
                <w:bCs w:val="false"/>
                <w:color w:val="0F172A"/>
                <w:sz w:val="19"/>
                <w:szCs w:val="19"/>
              </w:rPr>
              <w:t xml:space="preserve">Electricidad Vega e Hijos</w:t>
            </w:r>
          </w:p>
        </w:tc>
        <w:tc>
          <w:tcPr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</w:pPr>
            <w:r>
              <w:rPr>
                <w:b w:val="false"/>
                <w:bCs w:val="false"/>
                <w:color w:val="0F172A"/>
                <w:sz w:val="19"/>
                <w:szCs w:val="19"/>
              </w:rPr>
              <w:t xml:space="preserve">Electricidad</w:t>
            </w:r>
          </w:p>
        </w:tc>
        <w:tc>
          <w:tcPr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</w:pPr>
            <w:r>
              <w:rPr>
                <w:b w:val="false"/>
                <w:bCs w:val="false"/>
                <w:color w:val="0F172A"/>
                <w:sz w:val="19"/>
                <w:szCs w:val="19"/>
              </w:rPr>
              <w:t xml:space="preserve">1</w:t>
            </w:r>
          </w:p>
        </w:tc>
        <w:tc>
          <w:tcPr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</w:pPr>
            <w:r>
              <w:rPr>
                <w:b w:val="false"/>
                <w:bCs w:val="false"/>
                <w:color w:val="0F172A"/>
                <w:sz w:val="19"/>
                <w:szCs w:val="19"/>
              </w:rPr>
              <w:t xml:space="preserve">1.450,00 €</w:t>
            </w:r>
          </w:p>
        </w:tc>
        <w:tc>
          <w:tcPr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</w:pPr>
            <w:r>
              <w:rPr>
                <w:b w:val="false"/>
                <w:bCs w:val="false"/>
                <w:color w:val="0F172A"/>
                <w:sz w:val="19"/>
                <w:szCs w:val="19"/>
              </w:rPr>
              <w:t xml:space="preserve"/>
            </w:r>
          </w:p>
        </w:tc>
        <w:tc>
          <w:tcPr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</w:pPr>
            <w:r>
              <w:rPr>
                <w:b w:val="false"/>
                <w:bCs w:val="false"/>
                <w:color w:val="0F172A"/>
                <w:sz w:val="19"/>
                <w:szCs w:val="19"/>
              </w:rPr>
              <w:t xml:space="preserve"/>
            </w:r>
          </w:p>
        </w:tc>
        <w:tc>
          <w:tcPr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</w:pPr>
            <w:r>
              <w:rPr>
                <w:b w:val="false"/>
                <w:bCs w:val="false"/>
                <w:color w:val="0F172A"/>
                <w:sz w:val="19"/>
                <w:szCs w:val="19"/>
              </w:rPr>
              <w:t xml:space="preserve"/>
            </w:r>
          </w:p>
        </w:tc>
        <w:tc>
          <w:tcPr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</w:pPr>
            <w:r>
              <w:rPr>
                <w:b w:val="false"/>
                <w:bCs w:val="false"/>
                <w:color w:val="0F172A"/>
                <w:sz w:val="19"/>
                <w:szCs w:val="19"/>
              </w:rPr>
              <w:t xml:space="preserve"/>
            </w:r>
          </w:p>
        </w:tc>
      </w:tr>
      <w:tr>
        <w:tc>
          <w:tcPr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</w:pPr>
            <w:r>
              <w:rPr>
                <w:b w:val="false"/>
                <w:bCs w:val="false"/>
                <w:color w:val="0F172A"/>
                <w:sz w:val="19"/>
                <w:szCs w:val="19"/>
              </w:rPr>
              <w:t xml:space="preserve">Alicatados del Segura</w:t>
            </w:r>
          </w:p>
        </w:tc>
        <w:tc>
          <w:tcPr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</w:pPr>
            <w:r>
              <w:rPr>
                <w:b w:val="false"/>
                <w:bCs w:val="false"/>
                <w:color w:val="0F172A"/>
                <w:sz w:val="19"/>
                <w:szCs w:val="19"/>
              </w:rPr>
              <w:t xml:space="preserve">Alicatados y solados</w:t>
            </w:r>
          </w:p>
        </w:tc>
        <w:tc>
          <w:tcPr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</w:pPr>
            <w:r>
              <w:rPr>
                <w:b w:val="false"/>
                <w:bCs w:val="false"/>
                <w:color w:val="0F172A"/>
                <w:sz w:val="19"/>
                <w:szCs w:val="19"/>
              </w:rPr>
              <w:t xml:space="preserve">2</w:t>
            </w:r>
          </w:p>
        </w:tc>
        <w:tc>
          <w:tcPr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</w:pPr>
            <w:r>
              <w:rPr>
                <w:b w:val="false"/>
                <w:bCs w:val="false"/>
                <w:color w:val="0F172A"/>
                <w:sz w:val="19"/>
                <w:szCs w:val="19"/>
              </w:rPr>
              <w:t xml:space="preserve">3.240,00 €</w:t>
            </w:r>
          </w:p>
        </w:tc>
        <w:tc>
          <w:tcPr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</w:pPr>
            <w:r>
              <w:rPr>
                <w:b w:val="false"/>
                <w:bCs w:val="false"/>
                <w:color w:val="0F172A"/>
                <w:sz w:val="19"/>
                <w:szCs w:val="19"/>
              </w:rPr>
              <w:t xml:space="preserve"/>
            </w:r>
          </w:p>
        </w:tc>
        <w:tc>
          <w:tcPr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</w:pPr>
            <w:r>
              <w:rPr>
                <w:b w:val="false"/>
                <w:bCs w:val="false"/>
                <w:color w:val="0F172A"/>
                <w:sz w:val="19"/>
                <w:szCs w:val="19"/>
              </w:rPr>
              <w:t xml:space="preserve"/>
            </w:r>
          </w:p>
        </w:tc>
        <w:tc>
          <w:tcPr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</w:pPr>
            <w:r>
              <w:rPr>
                <w:b w:val="false"/>
                <w:bCs w:val="false"/>
                <w:color w:val="0F172A"/>
                <w:sz w:val="19"/>
                <w:szCs w:val="19"/>
              </w:rPr>
              <w:t xml:space="preserve"/>
            </w:r>
          </w:p>
        </w:tc>
        <w:tc>
          <w:tcPr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</w:pPr>
            <w:r>
              <w:rPr>
                <w:b w:val="false"/>
                <w:bCs w:val="false"/>
                <w:color w:val="0F172A"/>
                <w:sz w:val="19"/>
                <w:szCs w:val="19"/>
              </w:rPr>
              <w:t xml:space="preserve"/>
            </w:r>
          </w:p>
        </w:tc>
      </w:tr>
      <w:tr>
        <w:tc>
          <w:tcPr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</w:pPr>
            <w:r>
              <w:rPr>
                <w:b w:val="false"/>
                <w:bCs w:val="false"/>
                <w:color w:val="0F172A"/>
                <w:sz w:val="19"/>
                <w:szCs w:val="19"/>
              </w:rPr>
              <w:t xml:space="preserve">Cristalería Torres</w:t>
            </w:r>
          </w:p>
        </w:tc>
        <w:tc>
          <w:tcPr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</w:pPr>
            <w:r>
              <w:rPr>
                <w:b w:val="false"/>
                <w:bCs w:val="false"/>
                <w:color w:val="0F172A"/>
                <w:sz w:val="19"/>
                <w:szCs w:val="19"/>
              </w:rPr>
              <w:t xml:space="preserve">—</w:t>
            </w:r>
          </w:p>
        </w:tc>
        <w:tc>
          <w:tcPr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</w:pPr>
            <w:r>
              <w:rPr>
                <w:b w:val="false"/>
                <w:bCs w:val="false"/>
                <w:color w:val="0F172A"/>
                <w:sz w:val="19"/>
                <w:szCs w:val="19"/>
              </w:rPr>
              <w:t xml:space="preserve">0</w:t>
            </w:r>
          </w:p>
        </w:tc>
        <w:tc>
          <w:tcPr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</w:pPr>
            <w:r>
              <w:rPr>
                <w:b w:val="false"/>
                <w:bCs w:val="false"/>
                <w:color w:val="0F172A"/>
                <w:sz w:val="19"/>
                <w:szCs w:val="19"/>
              </w:rPr>
              <w:t xml:space="preserve">0,00 €</w:t>
            </w:r>
          </w:p>
        </w:tc>
        <w:tc>
          <w:tcPr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</w:pPr>
            <w:r>
              <w:rPr>
                <w:b w:val="false"/>
                <w:bCs w:val="false"/>
                <w:color w:val="0F172A"/>
                <w:sz w:val="19"/>
                <w:szCs w:val="19"/>
              </w:rPr>
              <w:t xml:space="preserve"/>
            </w:r>
          </w:p>
        </w:tc>
        <w:tc>
          <w:tcPr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</w:pPr>
            <w:r>
              <w:rPr>
                <w:b w:val="false"/>
                <w:bCs w:val="false"/>
                <w:color w:val="0F172A"/>
                <w:sz w:val="19"/>
                <w:szCs w:val="19"/>
              </w:rPr>
              <w:t xml:space="preserve"/>
            </w:r>
          </w:p>
        </w:tc>
        <w:tc>
          <w:tcPr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</w:pPr>
            <w:r>
              <w:rPr>
                <w:b w:val="false"/>
                <w:bCs w:val="false"/>
                <w:color w:val="0F172A"/>
                <w:sz w:val="19"/>
                <w:szCs w:val="19"/>
              </w:rPr>
              <w:t xml:space="preserve"/>
            </w:r>
          </w:p>
        </w:tc>
        <w:tc>
          <w:tcPr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</w:pPr>
            <w:r>
              <w:rPr>
                <w:b w:val="false"/>
                <w:bCs w:val="false"/>
                <w:color w:val="0F172A"/>
                <w:sz w:val="19"/>
                <w:szCs w:val="19"/>
              </w:rPr>
              <w:t xml:space="preserve"/>
            </w:r>
          </w:p>
        </w:tc>
      </w:tr>
    </w:tbl>
    <w:p>
      <w:pPr>
        <w:spacing w:after="160"/>
      </w:pPr>
    </w:p>
    <w:p>
      <w:pPr>
        <w:spacing w:after="140"/>
      </w:pPr>
      <w:r>
        <w:rPr>
          <w:b/>
          <w:bCs/>
        </w:rPr>
        <w:t xml:space="preserve">Total presupuestado:</w:t>
      </w:r>
      <w:r>
        <w:rPr>
          <w:b w:val="false"/>
          <w:bCs w:val="false"/>
        </w:rPr>
        <w:t xml:space="preserve"> 11.665,30 €</w:t>
      </w:r>
    </w:p>
    <w:p>
      <w:pPr>
        <w:pStyle w:val="Heading2"/>
        <w:spacing w:after="140" w:before="320"/>
      </w:pPr>
      <w:r>
        <w:rPr>
          <w:b w:val="false"/>
          <w:bCs w:val="false"/>
        </w:rPr>
        <w:t xml:space="preserve">Antes de comparar, comprueba esto en cada oferta</w:t>
      </w:r>
    </w:p>
    <w:p>
      <w:pPr>
        <w:spacing w:after="60"/>
        <w:ind w:left="340" w:hanging="240"/>
      </w:pPr>
      <w:r>
        <w:rPr>
          <w:b/>
          <w:bCs/>
          <w:color w:val="1D4ED8"/>
        </w:rPr>
        <w:t xml:space="preserve">•	</w:t>
      </w:r>
      <w:r>
        <w:rPr>
          <w:b w:val="false"/>
          <w:bCs w:val="false"/>
        </w:rPr>
        <w:t xml:space="preserve">¿Mantiene </w:t>
      </w:r>
      <w:r>
        <w:rPr>
          <w:b/>
          <w:bCs/>
        </w:rPr>
        <w:t xml:space="preserve">la misma medición</w:t>
      </w:r>
      <w:r>
        <w:rPr>
          <w:b w:val="false"/>
          <w:bCs w:val="false"/>
        </w:rPr>
        <w:t xml:space="preserve"> que le pasaste? Si la ha cambiado, no es comparable.</w:t>
      </w:r>
    </w:p>
    <w:p>
      <w:pPr>
        <w:spacing w:after="60"/>
        <w:ind w:left="340" w:hanging="240"/>
      </w:pPr>
      <w:r>
        <w:rPr>
          <w:b/>
          <w:bCs/>
          <w:color w:val="1D4ED8"/>
        </w:rPr>
        <w:t xml:space="preserve">•	</w:t>
      </w:r>
      <w:r>
        <w:rPr>
          <w:b w:val="false"/>
          <w:bCs w:val="false"/>
        </w:rPr>
        <w:t xml:space="preserve">¿Incluye </w:t>
      </w:r>
      <w:r>
        <w:rPr>
          <w:b/>
          <w:bCs/>
        </w:rPr>
        <w:t xml:space="preserve">el material</w:t>
      </w:r>
      <w:r>
        <w:rPr>
          <w:b w:val="false"/>
          <w:bCs w:val="false"/>
        </w:rPr>
        <w:t xml:space="preserve"> o solo la mano de obra?</w:t>
      </w:r>
    </w:p>
    <w:p>
      <w:pPr>
        <w:spacing w:after="60"/>
        <w:ind w:left="340" w:hanging="240"/>
      </w:pPr>
      <w:r>
        <w:rPr>
          <w:b/>
          <w:bCs/>
          <w:color w:val="1D4ED8"/>
        </w:rPr>
        <w:t xml:space="preserve">•	</w:t>
      </w:r>
      <w:r>
        <w:rPr>
          <w:b w:val="false"/>
          <w:bCs w:val="false"/>
        </w:rPr>
        <w:t xml:space="preserve">¿Qué deja fuera? Lo que no dice suele aparecer luego.</w:t>
      </w:r>
    </w:p>
    <w:p>
      <w:pPr>
        <w:spacing w:after="60"/>
        <w:ind w:left="340" w:hanging="240"/>
      </w:pPr>
      <w:r>
        <w:rPr>
          <w:b/>
          <w:bCs/>
          <w:color w:val="1D4ED8"/>
        </w:rPr>
        <w:t xml:space="preserve">•	</w:t>
      </w:r>
      <w:r>
        <w:rPr>
          <w:b w:val="false"/>
          <w:bCs w:val="false"/>
        </w:rPr>
        <w:t xml:space="preserve">¿A cuántos días factura y desde cuándo cuenta?</w:t>
      </w:r>
    </w:p>
    <w:p>
      <w:pPr>
        <w:spacing w:after="60"/>
        <w:ind w:left="340" w:hanging="240"/>
      </w:pPr>
      <w:r>
        <w:rPr>
          <w:b/>
          <w:bCs/>
          <w:color w:val="1D4ED8"/>
        </w:rPr>
        <w:t xml:space="preserve">•	</w:t>
      </w:r>
      <w:r>
        <w:rPr>
          <w:b w:val="false"/>
          <w:bCs w:val="false"/>
        </w:rPr>
        <w:t xml:space="preserve">¿Hasta cuándo mantiene el precio?</w:t>
      </w:r>
    </w:p>
    <w:p>
      <w:pPr>
        <w:spacing w:after="140"/>
      </w:pPr>
      <w:r>
        <w:rPr>
          <w:b w:val="false"/>
          <w:bCs w:val="false"/>
        </w:rPr>
        <w:t xml:space="preserve">El más barato con la medición cambiada sale más caro que el segundo. Es el error de siempre.</w:t>
      </w:r>
    </w:p>
    <w:p>
      <w:pPr>
        <w:pStyle w:val="Heading2"/>
        <w:spacing w:after="140" w:before="320"/>
      </w:pPr>
      <w:r>
        <w:rPr>
          <w:b w:val="false"/>
          <w:bCs w:val="false"/>
        </w:rPr>
        <w:t xml:space="preserve">Advertencias</w:t>
      </w:r>
    </w:p>
    <w:p>
      <w:pPr>
        <w:spacing w:after="60"/>
        <w:ind w:left="340" w:hanging="240"/>
      </w:pPr>
      <w:r>
        <w:rPr>
          <w:b/>
          <w:bCs/>
          <w:color w:val="1D4ED8"/>
        </w:rPr>
        <w:t xml:space="preserve">•	</w:t>
      </w:r>
      <w:r>
        <w:rPr>
          <w:b w:val="false"/>
          <w:bCs w:val="false"/>
        </w:rPr>
        <w:t xml:space="preserve">2 capítulos no tienen industrial asignado: Carpintería, Pintura. Esas partidas se quedan sin pedir.</w:t>
      </w:r>
    </w:p>
    <w:p>
      <w:pPr>
        <w:spacing w:after="60"/>
        <w:ind w:left="340" w:hanging="240"/>
      </w:pPr>
      <w:r>
        <w:rPr>
          <w:b/>
          <w:bCs/>
          <w:color w:val="1D4ED8"/>
        </w:rPr>
        <w:t xml:space="preserve">•	</w:t>
      </w:r>
      <w:r>
        <w:rPr>
          <w:b w:val="false"/>
          <w:bCs w:val="false"/>
        </w:rPr>
        <w:t xml:space="preserve">Cristalería Torres no cuadra con ningún capítulo del presupuesto. Comprueba que el capítulo se llama igual en las dos listas.</w:t>
      </w:r>
    </w:p>
    <w:p>
      <w:pPr>
        <w:spacing w:after="60"/>
        <w:ind w:left="340" w:hanging="240"/>
      </w:pPr>
      <w:r>
        <w:rPr>
          <w:b/>
          <w:bCs/>
          <w:color w:val="1D4ED8"/>
        </w:rPr>
        <w:t xml:space="preserve">•	</w:t>
      </w:r>
      <w:r>
        <w:rPr>
          <w:b w:val="false"/>
          <w:bCs w:val="false"/>
        </w:rPr>
        <w:t xml:space="preserve">Tu precio de referencia va solo en el comparativo, que es para ti. En las peticiones no aparece: si lo mandas, ya no te ofertan por debajo.</w:t>
      </w:r>
    </w:p>
    <w:p>
      <w:r>
        <w:br w:type="page"/>
      </w:r>
    </w:p>
    <w:p>
      <w:pPr>
        <w:spacing w:after="200"/>
      </w:pPr>
      <w:r>
        <w:rPr>
          <w:b/>
          <w:bCs/>
          <w:color w:val="1D4ED8"/>
          <w:sz w:val="18"/>
          <w:szCs w:val="18"/>
        </w:rPr>
        <w:t xml:space="preserve">ADVERTENCIAS</w:t>
      </w:r>
    </w:p>
    <w:p>
      <w:pPr>
        <w:pStyle w:val="Heading1"/>
        <w:spacing w:after="140" w:before="0"/>
      </w:pPr>
      <w:r>
        <w:rPr>
          <w:b w:val="false"/>
          <w:bCs w:val="false"/>
        </w:rPr>
        <w:t xml:space="preserve">Advertencias</w:t>
      </w:r>
    </w:p>
    <w:p>
      <w:pPr>
        <w:spacing w:after="60"/>
        <w:ind w:left="340" w:hanging="240"/>
      </w:pPr>
      <w:r>
        <w:rPr>
          <w:b/>
          <w:bCs/>
          <w:color w:val="1D4ED8"/>
        </w:rPr>
        <w:t xml:space="preserve">•	</w:t>
      </w:r>
      <w:r>
        <w:rPr>
          <w:b w:val="false"/>
          <w:bCs w:val="false"/>
        </w:rPr>
        <w:t xml:space="preserve">2 capítulos no tienen industrial asignado: Carpintería, Pintura. Esas partidas se quedan sin pedir.</w:t>
      </w:r>
    </w:p>
    <w:p>
      <w:pPr>
        <w:spacing w:after="60"/>
        <w:ind w:left="340" w:hanging="240"/>
      </w:pPr>
      <w:r>
        <w:rPr>
          <w:b/>
          <w:bCs/>
          <w:color w:val="1D4ED8"/>
        </w:rPr>
        <w:t xml:space="preserve">•	</w:t>
      </w:r>
      <w:r>
        <w:rPr>
          <w:b w:val="false"/>
          <w:bCs w:val="false"/>
        </w:rPr>
        <w:t xml:space="preserve">Cristalería Torres no cuadra con ningún capítulo del presupuesto. Comprueba que el capítulo se llama igual en las dos listas.</w:t>
      </w:r>
    </w:p>
    <w:p>
      <w:pPr>
        <w:spacing w:after="60"/>
        <w:ind w:left="340" w:hanging="240"/>
      </w:pPr>
      <w:r>
        <w:rPr>
          <w:b/>
          <w:bCs/>
          <w:color w:val="1D4ED8"/>
        </w:rPr>
        <w:t xml:space="preserve">•	</w:t>
      </w:r>
      <w:r>
        <w:rPr>
          <w:b w:val="false"/>
          <w:bCs w:val="false"/>
        </w:rPr>
        <w:t xml:space="preserve">Tu precio de referencia va solo en el comparativo, que es para ti. En las peticiones no aparece: si lo mandas, ya no te ofertan por debajo.</w:t>
      </w:r>
    </w:p>
    <w:sectPr>
      <w:footerReference w:type="default" r:id="rId7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475569"/>
        <w:sz w:val="16"/>
        <w:szCs w:val="16"/>
      </w:rPr>
      <w:t xml:space="preserve">tramitaia.es    </w:t>
    </w:r>
    <w:r>
      <w:rPr>
        <w:color w:val="47556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475569"/>
        <w:sz w:val="16"/>
        <w:szCs w:val="16"/>
      </w:rPr>
      <w:t xml:space="preserve"> de </w:t>
    </w:r>
    <w:r>
      <w:rPr>
        <w:color w:val="475569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0F172A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rFonts w:ascii="Calibri" w:cs="Calibri" w:eastAsia="Calibri" w:hAnsi="Calibri"/>
      <w:b/>
      <w:bCs/>
      <w:color w:val="0F172A"/>
      <w:sz w:val="30"/>
      <w:szCs w:val="30"/>
    </w:rPr>
  </w:style>
  <w:style w:type="paragraph" w:styleId="Heading2">
    <w:name w:val="Heading 2"/>
    <w:basedOn w:val="Normal"/>
    <w:next w:val="Normal"/>
    <w:qFormat/>
    <w:rPr>
      <w:rFonts w:ascii="Calibri" w:cs="Calibri" w:eastAsia="Calibri" w:hAnsi="Calibri"/>
      <w:b/>
      <w:bCs/>
      <w:color w:val="0F172A"/>
      <w:sz w:val="25"/>
      <w:szCs w:val="25"/>
    </w:rPr>
  </w:style>
  <w:style w:type="paragraph" w:styleId="Heading3">
    <w:name w:val="Heading 3"/>
    <w:basedOn w:val="Normal"/>
    <w:next w:val="Normal"/>
    <w:qFormat/>
    <w:rPr>
      <w:rFonts w:ascii="Calibri" w:cs="Calibri" w:eastAsia="Calibri" w:hAnsi="Calibri"/>
      <w:b/>
      <w:bCs/>
      <w:color w:val="475569"/>
      <w:sz w:val="22"/>
      <w:szCs w:val="22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 reforma del otro ejemplo, repartida entre cinco industriales</dc:title>
  <dc:creator>tramitaIA</dc:creator>
  <cp:lastModifiedBy>Un-named</cp:lastModifiedBy>
  <cp:revision>1</cp:revision>
  <dcterms:created xsi:type="dcterms:W3CDTF">2026-09-07T16:57:25.112Z</dcterms:created>
  <dcterms:modified xsi:type="dcterms:W3CDTF">2026-09-07T16:57:25.112Z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